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/>
          <w:b/>
          <w:b/>
          <w:szCs w:val="24"/>
        </w:rPr>
      </w:pPr>
      <w:r>
        <w:rPr>
          <w:rFonts w:cs="Calibri" w:ascii="Calibri" w:hAnsi="Calibri"/>
          <w:b/>
          <w:szCs w:val="24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Calibri" w:ascii="Calibri" w:hAnsi="Calibri"/>
          <w:b/>
          <w:szCs w:val="24"/>
        </w:rPr>
        <w:t>Załącznik nr 1 do zaproszenia AT.R.334.64.2023</w:t>
      </w:r>
    </w:p>
    <w:p>
      <w:pPr>
        <w:pStyle w:val="Normal"/>
        <w:rPr>
          <w:rFonts w:ascii="Calibri" w:hAnsi="Calibri" w:cs="Calibri"/>
          <w:b/>
          <w:b/>
          <w:szCs w:val="24"/>
        </w:rPr>
      </w:pPr>
      <w:r>
        <w:rPr>
          <w:rFonts w:cs="Calibri" w:ascii="Calibri" w:hAnsi="Calibri"/>
          <w:b/>
          <w:szCs w:val="24"/>
        </w:rPr>
      </w:r>
    </w:p>
    <w:p>
      <w:pPr>
        <w:pStyle w:val="Normal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</w:r>
    </w:p>
    <w:p>
      <w:pPr>
        <w:pStyle w:val="Normal"/>
        <w:rPr>
          <w:rFonts w:ascii="Calibri" w:hAnsi="Calibri" w:cs="Calibri"/>
          <w:b/>
          <w:b/>
          <w:szCs w:val="24"/>
        </w:rPr>
      </w:pPr>
      <w:r>
        <w:rPr>
          <w:rFonts w:cs="Calibri" w:ascii="Calibri" w:hAnsi="Calibri"/>
          <w:b/>
          <w:bCs/>
          <w:sz w:val="28"/>
          <w:szCs w:val="28"/>
        </w:rPr>
        <w:t>Nazwa zadania:</w:t>
      </w:r>
      <w:r>
        <w:rPr>
          <w:rFonts w:cs="Calibri" w:ascii="Calibri" w:hAnsi="Calibri"/>
          <w:b/>
          <w:bCs/>
          <w:sz w:val="28"/>
          <w:szCs w:val="28"/>
        </w:rPr>
        <w:t xml:space="preserve"> </w:t>
      </w:r>
      <w:r>
        <w:rPr>
          <w:rStyle w:val="Brak"/>
          <w:rFonts w:cs="Calibri" w:ascii="Calibri" w:hAnsi="Calibri"/>
          <w:b/>
          <w:bCs/>
          <w:sz w:val="28"/>
          <w:szCs w:val="28"/>
        </w:rPr>
        <w:t xml:space="preserve">  </w:t>
      </w:r>
      <w:r>
        <w:rPr>
          <w:rStyle w:val="Brak"/>
          <w:rFonts w:cs="Times New Roman" w:ascii="Calibri" w:hAnsi="Calibri"/>
          <w:b/>
          <w:bCs/>
          <w:sz w:val="28"/>
          <w:szCs w:val="28"/>
        </w:rPr>
        <w:t>Dostawa Lasera laryngologicznego</w:t>
      </w:r>
    </w:p>
    <w:p>
      <w:pPr>
        <w:pStyle w:val="Normal"/>
        <w:rPr>
          <w:rFonts w:ascii="Calibri" w:hAnsi="Calibri" w:cs="Calibri"/>
          <w:b/>
          <w:b/>
          <w:szCs w:val="24"/>
        </w:rPr>
      </w:pPr>
      <w:r>
        <w:rPr>
          <w:rFonts w:cs="Calibri" w:ascii="Calibri" w:hAnsi="Calibri"/>
          <w:b/>
          <w:szCs w:val="24"/>
        </w:rPr>
      </w:r>
    </w:p>
    <w:p>
      <w:pPr>
        <w:pStyle w:val="Normal"/>
        <w:rPr>
          <w:rFonts w:ascii="Calibri" w:hAnsi="Calibri" w:cs="Calibri"/>
          <w:b/>
          <w:b/>
          <w:szCs w:val="24"/>
        </w:rPr>
      </w:pPr>
      <w:r>
        <w:rPr>
          <w:rFonts w:cs="Calibri" w:ascii="Calibri" w:hAnsi="Calibri"/>
          <w:b/>
          <w:szCs w:val="24"/>
        </w:rPr>
      </w:r>
    </w:p>
    <w:p>
      <w:pPr>
        <w:pStyle w:val="Tytu"/>
        <w:jc w:val="left"/>
        <w:rPr>
          <w:rFonts w:ascii="Calibri" w:hAnsi="Calibri" w:cs="Calibri"/>
          <w:szCs w:val="28"/>
        </w:rPr>
      </w:pPr>
      <w:r>
        <w:rPr>
          <w:rFonts w:ascii="Calibri" w:hAnsi="Calibri"/>
          <w:bCs/>
          <w:szCs w:val="24"/>
        </w:rPr>
        <w:t>Laser laryngologiczny</w:t>
      </w:r>
      <w:r>
        <w:rPr>
          <w:rFonts w:ascii="Calibri" w:hAnsi="Calibri"/>
          <w:szCs w:val="24"/>
        </w:rPr>
        <w:t xml:space="preserve">  </w:t>
      </w:r>
      <w:r>
        <w:rPr>
          <w:rFonts w:cs="Calibri" w:ascii="Calibri" w:hAnsi="Calibri"/>
          <w:szCs w:val="28"/>
        </w:rPr>
        <w:t>– 1szt.</w:t>
      </w:r>
    </w:p>
    <w:p>
      <w:pPr>
        <w:pStyle w:val="Tytu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tbl>
      <w:tblPr>
        <w:tblW w:w="14670" w:type="dxa"/>
        <w:jc w:val="left"/>
        <w:tblInd w:w="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67"/>
        <w:gridCol w:w="7155"/>
        <w:gridCol w:w="1983"/>
        <w:gridCol w:w="4964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b/>
                <w:b/>
                <w:bCs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Cs w:val="24"/>
                <w:lang w:eastAsia="en-US"/>
              </w:rPr>
              <w:t>Lp.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Cs w:val="24"/>
                <w:lang w:eastAsia="en-US"/>
              </w:rPr>
              <w:t>PARAMETR / WARUNEK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Cs w:val="24"/>
                <w:lang w:eastAsia="en-US"/>
              </w:rPr>
              <w:t>WARTOŚĆ WYMAGANA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Cs w:val="24"/>
                <w:lang w:eastAsia="en-US"/>
              </w:rPr>
              <w:t>WARTOŚĆ OFEROWANA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1.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pacing w:val="-2"/>
                <w:szCs w:val="24"/>
                <w:lang w:eastAsia="en-US"/>
              </w:rPr>
              <w:t>Laser laryngologiczny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 xml:space="preserve">Fabrycznie nowy, rok produkcji 2023 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Producent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Model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Kraj pochodzenia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TAK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podać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 w:val="22"/>
                <w:szCs w:val="24"/>
                <w:lang w:eastAsia="en-US"/>
              </w:rPr>
            </w:pPr>
            <w:r>
              <w:rPr>
                <w:rFonts w:cs="Calibri" w:cstheme="minorHAnsi" w:ascii="Calibri" w:hAnsi="Calibri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2.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bCs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Cs w:val="24"/>
                <w:lang w:eastAsia="en-US"/>
              </w:rPr>
              <w:t>Laser diodowy do zastosowań w laryngologii</w:t>
            </w:r>
          </w:p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bCs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lang w:eastAsia="en-US"/>
              </w:rPr>
              <w:t> – </w:t>
            </w:r>
            <w:r>
              <w:rPr>
                <w:rFonts w:cs="Calibri" w:ascii="Calibri" w:hAnsi="Calibri" w:asciiTheme="minorHAnsi" w:cstheme="minorHAnsi" w:hAnsiTheme="minorHAnsi"/>
                <w:lang w:eastAsia="en-US"/>
              </w:rPr>
              <w:t>mikrochirurgia guzów, polipów i zwężeń w krtani, laserowa plastyka podniebienia i języczka, leczenie chrapania, wycinanie migdałków, usuwanie polipów i zrostów nosowych, zmniejszanie przerośniętych małżowin nosowych, chirurgia jamy ustnej, chirurgia ucha środkowego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TAK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cs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3.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Laser diodowy o dwóch długościach fali 980nm i 1470nm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TAK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cs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4.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tpasted0"/>
              <w:widowControl w:val="false"/>
              <w:spacing w:lineRule="auto" w:line="252" w:before="0" w:after="0"/>
              <w:rPr>
                <w:rFonts w:ascii="Calibri" w:hAnsi="Calibri" w:cs="Calibri" w:asciiTheme="minorHAnsi" w:cstheme="minorHAnsi" w:hAnsiTheme="minorHAnsi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lang w:eastAsia="en-US"/>
              </w:rPr>
              <w:t>Możliwość emisji fali o długości 980nm, lub fali o długości 1470nm, lub jednoczesnej emisji obu długości fali przez jeden światłowód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TAK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cs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5.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tpasted0"/>
              <w:widowControl w:val="false"/>
              <w:spacing w:lineRule="auto" w:line="252" w:before="0" w:after="0"/>
              <w:rPr>
                <w:rFonts w:ascii="Calibri" w:hAnsi="Calibri" w:cs="Calibri" w:asciiTheme="minorHAnsi" w:cstheme="minorHAnsi" w:hAnsiTheme="minorHAnsi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lang w:eastAsia="en-US"/>
              </w:rPr>
              <w:t>Maksymalna moc lasera 980 nm minimum 11W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TAK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podać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cs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6.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Maksymalna moc lasera 1470 nm minimum 5W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TAK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podać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cs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7.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tpasted0"/>
              <w:widowControl w:val="false"/>
              <w:spacing w:lineRule="auto" w:line="252" w:before="0" w:after="0"/>
              <w:rPr>
                <w:rFonts w:ascii="Calibri" w:hAnsi="Calibri" w:cs="Calibri" w:asciiTheme="minorHAnsi" w:cstheme="minorHAnsi" w:hAnsiTheme="minorHAnsi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lang w:eastAsia="en-US"/>
              </w:rPr>
              <w:t>Niezależna regulacja mocy dla obu długości fali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TAK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cs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8.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tpasted0"/>
              <w:widowControl w:val="false"/>
              <w:spacing w:lineRule="auto" w:line="252" w:before="0" w:after="0"/>
              <w:rPr>
                <w:rFonts w:ascii="Calibri" w:hAnsi="Calibri" w:cs="Calibri" w:asciiTheme="minorHAnsi" w:cstheme="minorHAnsi" w:hAnsiTheme="minorHAnsi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lang w:eastAsia="en-US"/>
              </w:rPr>
              <w:t>Tryby naświetlania tkanki: ciągły, impulsowy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TAK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cs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9.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tpasted0"/>
              <w:widowControl w:val="false"/>
              <w:spacing w:lineRule="auto" w:line="252" w:beforeAutospacing="0" w:before="0" w:afterAutospacing="0" w:after="0"/>
              <w:rPr>
                <w:rFonts w:ascii="Calibri" w:hAnsi="Calibri" w:cs="Calibri" w:asciiTheme="minorHAnsi" w:cstheme="minorHAnsi" w:hAnsiTheme="minorHAnsi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lang w:eastAsia="en-US"/>
              </w:rPr>
              <w:t>Zakres regulacji czasu impulsu: minimum 10ms - 1s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TAK</w:t>
            </w:r>
          </w:p>
          <w:p>
            <w:pPr>
              <w:pStyle w:val="Normal"/>
              <w:widowControl w:val="false"/>
              <w:spacing w:lineRule="auto" w:line="252"/>
              <w:jc w:val="center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podać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cs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10.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en-US"/>
              </w:rPr>
            </w:pPr>
            <w:r>
              <w:rPr>
                <w:rFonts w:cs="Calibri" w:cstheme="minorHAnsi"/>
                <w:sz w:val="24"/>
                <w:szCs w:val="24"/>
                <w:lang w:eastAsia="en-US"/>
              </w:rPr>
              <w:t>Zakres regulacji czasu przerwy między impulsami: minimum 10ms - 1s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TAK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podać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cs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11.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Czerwony laser pilotujący 635nm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TAK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cs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12..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Automatyczne wyświetlanie na ekranie lasera sumy wyemitowanej energii z możliwością kasowania stanu licznika pomiędzy zabiegami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TAK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cs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13.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Sterowanie laserem za pomocą kolorowego ekranu dotykowego i przycisków funkcyjnych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TAK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cs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14.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 xml:space="preserve">Zabezpieczone włączenie lasera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TAK</w:t>
            </w:r>
          </w:p>
          <w:p>
            <w:pPr>
              <w:pStyle w:val="Normal"/>
              <w:widowControl w:val="false"/>
              <w:spacing w:lineRule="auto" w:line="252"/>
              <w:jc w:val="center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podać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cs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15.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 xml:space="preserve">Zasilanie lasera </w:t>
            </w:r>
            <w:r>
              <w:rPr>
                <w:szCs w:val="24"/>
                <w:lang w:eastAsia="en-US"/>
              </w:rPr>
              <w:t>230V ± 5%; 50Hz</w:t>
            </w: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 xml:space="preserve"> oraz akumulatorowe, możliwość pracy bez zasilania sieciowego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TAK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cs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16.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Złącze światłowodu wyposażone w system automatycznej detekcji światłowodu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TAK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cs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17.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Pedał sterujący do uruchamiania wiązki laserowej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TAK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cs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18.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Dedykowana walizka do przechowywania i transportu lasera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TAK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cs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19.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highlight w:val="yellow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Światłowód o min. dziesięciu 12-godzinnych cyklach przydatności, z płaskim czołem, średnica zewnętrzna maks. 1mm, średnica rdzenia optycznego 0.6mm, do sterylizacji w autoklawie - 10 szt.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TAK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cs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20.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highlight w:val="yellow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Światłowód wielokrotnego użytku o czasie przydatności min. 3 miesiące od pierwszego użycia, średnica zewnętrzna maks. 1mm, średnica rdzenia optycznego 0.6mm, do sterylizacji w autoklawie  - 3 szt.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TAK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cs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21.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Wielorazowy uchwyt z przesunięciem osiowym, dł. robocza 10cm, do sterylizacji w autoklawie – 3 szt.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TAK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cs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22.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Wielorazowy uchwyt z zakrzywionym końcem, dł. robocza 11cm, do sterylizacji w autoklawie – 3 szt.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TAK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cs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23.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Wielorazowy uchwyt prosty, dł. robocza 5cm, do sterylizacji w autoklawie – 3 szt.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TAK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cs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24.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Jednorazowy uchwyt światłowodu, z kanałem ssącym do usuwania dymu chirurgicznego, dł. robocza 9cm – 10 szt.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TAK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cs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25.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Jednorazowy uchwyt światłowodu, z kanałem ssącym do usuwania dymu chirurgicznego, dł. robocza 12cm – 10 szt.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TAK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cs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26.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Jednorazowy uchwyt światłowodu, z kanałem ssącym do usuwania dymu chirurgicznego, dł. robocza 20cm – 10 szt.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TAK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cs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27.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Narzędzie do naprawy światłowodów – 1 szt.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TAK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cs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28.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Okulary ochronne do oferowanego lasera diodowego – 6 par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TAK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cs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29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Podać zalecaną przez producenta częstość wykonywania przeglądów okresowych. Wymienić zakres czynności wykonywanych podczas przeglądów okresowych oraz elementy zużywalne wymieniane podczas wykonywania w/w przeglądu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pacing w:val="-2"/>
                <w:szCs w:val="24"/>
                <w:lang w:eastAsia="en-US"/>
              </w:rPr>
              <w:t>T</w:t>
            </w:r>
            <w:r>
              <w:rPr>
                <w:rFonts w:cs="Calibri" w:ascii="Calibri" w:hAnsi="Calibri" w:asciiTheme="minorHAnsi" w:cstheme="minorHAnsi" w:hAnsiTheme="minorHAnsi"/>
                <w:spacing w:val="2"/>
                <w:szCs w:val="24"/>
                <w:lang w:eastAsia="en-US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K</w:t>
            </w:r>
          </w:p>
          <w:p>
            <w:pPr>
              <w:pStyle w:val="Normal"/>
              <w:widowControl w:val="false"/>
              <w:spacing w:lineRule="auto" w:line="252"/>
              <w:jc w:val="center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  <w:lang w:eastAsia="en-US"/>
              </w:rPr>
              <w:t>podać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 w:cs="Calibri" w:asciiTheme="minorHAnsi" w:cstheme="minorHAnsi" w:hAnsiTheme="minorHAnsi"/>
                <w:szCs w:val="24"/>
                <w:lang w:eastAsia="en-US"/>
              </w:rPr>
            </w:pPr>
            <w:r>
              <w:rPr>
                <w:rFonts w:cs="Calibri" w:cstheme="minorHAnsi" w:ascii="Calibri" w:hAnsi="Calibri"/>
                <w:szCs w:val="24"/>
                <w:lang w:eastAsia="en-US"/>
              </w:rPr>
            </w:r>
          </w:p>
        </w:tc>
      </w:tr>
    </w:tbl>
    <w:p>
      <w:pPr>
        <w:pStyle w:val="Tytu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cs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Wcicietrecitekstu"/>
        <w:ind w:left="0" w:hanging="0"/>
        <w:jc w:val="both"/>
        <w:rPr>
          <w:rFonts w:cs="Calibri"/>
          <w:szCs w:val="24"/>
        </w:rPr>
      </w:pPr>
      <w:r>
        <w:rPr>
          <w:szCs w:val="24"/>
        </w:rPr>
        <w:t xml:space="preserve">Wymogiem jest aby wartości podane  w kolumnie „Parametr oferowany” były zgodne z danymi zawartymi w oficjalnym dokumencie producenta przedstawiającym dane techniczne - Product Data. </w:t>
      </w:r>
    </w:p>
    <w:p>
      <w:pPr>
        <w:pStyle w:val="Normal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Tytu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ytu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ytu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retekstu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</w:rPr>
        <w:t xml:space="preserve">                                                                                                                                                                    </w:t>
      </w:r>
    </w:p>
    <w:p>
      <w:pPr>
        <w:pStyle w:val="Normal"/>
        <w:ind w:left="6372" w:hanging="0"/>
        <w:jc w:val="both"/>
        <w:rPr>
          <w:rFonts w:ascii="Calibri" w:hAnsi="Calibri" w:cs="Calibri"/>
          <w:szCs w:val="24"/>
        </w:rPr>
      </w:pPr>
      <w:r>
        <w:rPr>
          <w:rFonts w:cs="Calibri" w:ascii="Calibri" w:hAnsi="Calibri" w:asciiTheme="minorHAnsi" w:cstheme="minorHAnsi" w:hAnsiTheme="minorHAnsi"/>
        </w:rPr>
        <w:t xml:space="preserve">                                </w:t>
      </w:r>
    </w:p>
    <w:sectPr>
      <w:type w:val="nextPage"/>
      <w:pgSz w:orient="landscape" w:w="16838" w:h="11906"/>
      <w:pgMar w:left="1417" w:right="1417" w:header="0" w:top="1134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ambria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eue"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Franklin Gothic Demi C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17c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Nagwek2">
    <w:name w:val="Heading 2"/>
    <w:basedOn w:val="Normal"/>
    <w:next w:val="Normal"/>
    <w:link w:val="Nagwek2Znak"/>
    <w:qFormat/>
    <w:rsid w:val="00f217c2"/>
    <w:pPr>
      <w:keepNext w:val="true"/>
      <w:outlineLvl w:val="1"/>
    </w:pPr>
    <w:rPr>
      <w:rFonts w:ascii="Arial" w:hAnsi="Arial"/>
      <w:b/>
      <w:sz w:val="22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f217c2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paragraph" w:styleId="Nagwek9">
    <w:name w:val="Heading 9"/>
    <w:basedOn w:val="Normal"/>
    <w:next w:val="Normal"/>
    <w:link w:val="Nagwek9Znak"/>
    <w:qFormat/>
    <w:rsid w:val="00f217c2"/>
    <w:pPr>
      <w:keepNext w:val="true"/>
      <w:jc w:val="center"/>
      <w:outlineLvl w:val="8"/>
    </w:pPr>
    <w:rPr>
      <w:b/>
      <w:i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qFormat/>
    <w:rsid w:val="00f217c2"/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f217c2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f217c2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f217c2"/>
    <w:rPr>
      <w:rFonts w:ascii="Arial" w:hAnsi="Arial" w:eastAsia="Times New Roman" w:cs="Times New Roman"/>
      <w:b/>
      <w:szCs w:val="20"/>
      <w:lang w:eastAsia="pl-PL"/>
    </w:rPr>
  </w:style>
  <w:style w:type="character" w:styleId="Nagwek9Znak" w:customStyle="1">
    <w:name w:val="Nagłówek 9 Znak"/>
    <w:basedOn w:val="DefaultParagraphFont"/>
    <w:link w:val="Nagwek9"/>
    <w:qFormat/>
    <w:rsid w:val="00f217c2"/>
    <w:rPr>
      <w:rFonts w:ascii="Times New Roman" w:hAnsi="Times New Roman" w:eastAsia="Times New Roman" w:cs="Times New Roman"/>
      <w:b/>
      <w:i/>
      <w:sz w:val="24"/>
      <w:szCs w:val="20"/>
      <w:lang w:eastAsia="pl-PL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f217c2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17c2"/>
    <w:rPr>
      <w:rFonts w:ascii="Segoe UI" w:hAnsi="Segoe UI" w:eastAsia="Times New Roman" w:cs="Segoe UI"/>
      <w:sz w:val="18"/>
      <w:szCs w:val="18"/>
      <w:lang w:eastAsia="pl-PL"/>
    </w:rPr>
  </w:style>
  <w:style w:type="character" w:styleId="NagwekZnak" w:customStyle="1">
    <w:name w:val="Nagłówek Znak"/>
    <w:basedOn w:val="DefaultParagraphFont"/>
    <w:link w:val="Nagwek"/>
    <w:semiHidden/>
    <w:qFormat/>
    <w:rsid w:val="00e70aa0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St">
    <w:name w:val="st"/>
    <w:qFormat/>
    <w:rPr/>
  </w:style>
  <w:style w:type="character" w:styleId="ZwykytekstZnak">
    <w:name w:val="Zwykły tekst Znak"/>
    <w:qFormat/>
    <w:rPr>
      <w:rFonts w:ascii="Courier New" w:hAnsi="Courier New" w:eastAsia="Arial Unicode MS" w:cs="Lucida Sans Unicode"/>
      <w:sz w:val="22"/>
    </w:rPr>
  </w:style>
  <w:style w:type="character" w:styleId="Numerstrony1">
    <w:name w:val="Numer strony1"/>
    <w:qFormat/>
    <w:rPr/>
  </w:style>
  <w:style w:type="character" w:styleId="Jlqj4b">
    <w:name w:val="jlqj4b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8z0">
    <w:name w:val="WW8Num8z0"/>
    <w:qFormat/>
    <w:rPr>
      <w:rFonts w:eastAsia="Times New Roman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28z1">
    <w:name w:val="WW8Num28z1"/>
    <w:qFormat/>
    <w:rPr>
      <w:rFonts w:ascii="OpenSymbol" w:hAnsi="OpenSymbol" w:cs="OpenSymbol"/>
    </w:rPr>
  </w:style>
  <w:style w:type="character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13z0">
    <w:name w:val="WW8Num13z0"/>
    <w:qFormat/>
    <w:rPr>
      <w:rFonts w:ascii="Times New Roman" w:hAnsi="Times New Roman" w:cs="Times New Roman"/>
      <w:b/>
      <w:color w:val="000000"/>
    </w:rPr>
  </w:style>
  <w:style w:type="character" w:styleId="WW8Num14z0">
    <w:name w:val="WW8Num14z0"/>
    <w:qFormat/>
    <w:rPr>
      <w:rFonts w:ascii="Times New Roman" w:hAnsi="Times New Roman" w:cs="Times New Roman"/>
    </w:rPr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3z1">
    <w:name w:val="WW8Num13z1"/>
    <w:qFormat/>
    <w:rPr>
      <w:rFonts w:ascii="Times New Roman" w:hAnsi="Times New Roman" w:cs="Times New Roman"/>
      <w:sz w:val="24"/>
    </w:rPr>
  </w:style>
  <w:style w:type="character" w:styleId="WW8Num13z2">
    <w:name w:val="WW8Num13z2"/>
    <w:qFormat/>
    <w:rPr/>
  </w:style>
  <w:style w:type="character" w:styleId="WW8Num15z0">
    <w:name w:val="WW8Num15z0"/>
    <w:qFormat/>
    <w:rPr>
      <w:rFonts w:ascii="Times New Roman" w:hAnsi="Times New Roman" w:cs="Times New Roman"/>
    </w:rPr>
  </w:style>
  <w:style w:type="character" w:styleId="WW8Num15z1">
    <w:name w:val="WW8Num15z1"/>
    <w:qFormat/>
    <w:rPr>
      <w:rFonts w:ascii="Courier New" w:hAnsi="Courier New" w:eastAsia="Courier New" w:cs="Courier New"/>
    </w:rPr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4z2">
    <w:name w:val="WW8Num14z2"/>
    <w:qFormat/>
    <w:rPr/>
  </w:style>
  <w:style w:type="character" w:styleId="WW8Num15z2">
    <w:name w:val="WW8Num15z2"/>
    <w:qFormat/>
    <w:rPr/>
  </w:style>
  <w:style w:type="character" w:styleId="WW8Num16z0">
    <w:name w:val="WW8Num16z0"/>
    <w:qFormat/>
    <w:rPr>
      <w:rFonts w:ascii="OpenSymbol" w:hAnsi="OpenSymbol" w:cs="Symbol"/>
    </w:rPr>
  </w:style>
  <w:style w:type="character" w:styleId="WW8Num17z0">
    <w:name w:val="WW8Num17z0"/>
    <w:qFormat/>
    <w:rPr>
      <w:b w:val="false"/>
      <w:bCs/>
    </w:rPr>
  </w:style>
  <w:style w:type="character" w:styleId="WW8Num18z0">
    <w:name w:val="WW8Num18z0"/>
    <w:qFormat/>
    <w:rPr>
      <w:rFonts w:ascii="Times New Roman" w:hAnsi="Times New Roman" w:cs="Times New Roman"/>
      <w:sz w:val="20"/>
      <w:szCs w:val="20"/>
    </w:rPr>
  </w:style>
  <w:style w:type="character" w:styleId="WW8Num18z2">
    <w:name w:val="WW8Num18z2"/>
    <w:qFormat/>
    <w:rPr/>
  </w:style>
  <w:style w:type="character" w:styleId="WW8Num19z2">
    <w:name w:val="WW8Num19z2"/>
    <w:qFormat/>
    <w:rPr>
      <w:rFonts w:ascii="Cambria" w:hAnsi="Cambria" w:eastAsia="Times New Roman" w:cs="Times New Roman"/>
    </w:rPr>
  </w:style>
  <w:style w:type="character" w:styleId="WW8Num21z0">
    <w:name w:val="WW8Num21z0"/>
    <w:qFormat/>
    <w:rPr>
      <w:rFonts w:ascii="Times New Roman" w:hAnsi="Times New Roman" w:eastAsia="Times New Roman" w:cs="Times New Roman"/>
      <w:b/>
      <w:i w:val="false"/>
      <w:iCs w:val="false"/>
      <w:sz w:val="22"/>
      <w:szCs w:val="22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19z0">
    <w:name w:val="WW8Num19z0"/>
    <w:qFormat/>
    <w:rPr>
      <w:b w:val="false"/>
      <w:bCs/>
    </w:rPr>
  </w:style>
  <w:style w:type="character" w:styleId="WW8Num22z1">
    <w:name w:val="WW8Num22z1"/>
    <w:qFormat/>
    <w:rPr>
      <w:rFonts w:ascii="Times New Roman" w:hAnsi="Times New Roman" w:cs="Times New Roman"/>
      <w:sz w:val="24"/>
    </w:rPr>
  </w:style>
  <w:style w:type="character" w:styleId="WW8Num22z2">
    <w:name w:val="WW8Num22z2"/>
    <w:qFormat/>
    <w:rPr/>
  </w:style>
  <w:style w:type="character" w:styleId="WW8Num23z2">
    <w:name w:val="WW8Num23z2"/>
    <w:qFormat/>
    <w:rPr/>
  </w:style>
  <w:style w:type="character" w:styleId="WW8Num24z2">
    <w:name w:val="WW8Num24z2"/>
    <w:qFormat/>
    <w:rPr>
      <w:rFonts w:ascii="Cambria" w:hAnsi="Cambria" w:eastAsia="Times New Roman" w:cs="Times New Roman"/>
    </w:rPr>
  </w:style>
  <w:style w:type="character" w:styleId="WW8Num25z1">
    <w:name w:val="WW8Num25z1"/>
    <w:qFormat/>
    <w:rPr>
      <w:rFonts w:ascii="Times New Roman" w:hAnsi="Times New Roman" w:cs="Times New Roman"/>
      <w:sz w:val="24"/>
    </w:rPr>
  </w:style>
  <w:style w:type="character" w:styleId="WW8Num25z2">
    <w:name w:val="WW8Num25z2"/>
    <w:qFormat/>
    <w:rPr/>
  </w:style>
  <w:style w:type="character" w:styleId="WW8Num29z0">
    <w:name w:val="WW8Num29z0"/>
    <w:qFormat/>
    <w:rPr>
      <w:rFonts w:ascii="Times New Roman" w:hAnsi="Times New Roman" w:cs="Times New Roman"/>
    </w:rPr>
  </w:style>
  <w:style w:type="character" w:styleId="WW8Num32z0">
    <w:name w:val="WW8Num32z0"/>
    <w:qFormat/>
    <w:rPr>
      <w:rFonts w:ascii="Cambria" w:hAnsi="Cambria" w:eastAsia="Cambria" w:cs="Cambria"/>
      <w:sz w:val="20"/>
    </w:rPr>
  </w:style>
  <w:style w:type="character" w:styleId="WW8Num33z0">
    <w:name w:val="WW8Num33z0"/>
    <w:qFormat/>
    <w:rPr>
      <w:rFonts w:ascii="Times New Roman" w:hAnsi="Times New Roman" w:eastAsia="Times New Roman" w:cs="Times New Roman"/>
      <w:b/>
      <w:i w:val="false"/>
      <w:iCs w:val="false"/>
      <w:sz w:val="22"/>
      <w:szCs w:val="22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6z1">
    <w:name w:val="WW8Num16z1"/>
    <w:qFormat/>
    <w:rPr>
      <w:rFonts w:ascii="Times New Roman" w:hAnsi="Times New Roman" w:cs="Times New Roman"/>
      <w:sz w:val="24"/>
    </w:rPr>
  </w:style>
  <w:style w:type="character" w:styleId="WW8Num16z2">
    <w:name w:val="WW8Num16z2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Domylnaczcionkaakapitu2">
    <w:name w:val="Domyślna czcionka akapitu2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Domylnaczcionkaakapitu">
    <w:name w:val="WW-Domyślna czcionka akapitu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Pagenumber">
    <w:name w:val="page number"/>
    <w:qFormat/>
    <w:rPr/>
  </w:style>
  <w:style w:type="character" w:styleId="Cze">
    <w:name w:val="Łącze"/>
    <w:qFormat/>
    <w:rPr>
      <w:outline w:val="false"/>
      <w:color w:val="0000FF"/>
      <w:u w:val="single"/>
    </w:rPr>
  </w:style>
  <w:style w:type="character" w:styleId="Hyperlink1">
    <w:name w:val="Hyperlink.1"/>
    <w:qFormat/>
    <w:rPr>
      <w:outline w:val="false"/>
      <w:color w:val="000000"/>
      <w:u w:val="single"/>
    </w:rPr>
  </w:style>
  <w:style w:type="character" w:styleId="WW8Num21z1">
    <w:name w:val="WW8Num21z1"/>
    <w:qFormat/>
    <w:rPr>
      <w:rFonts w:ascii="Times New Roman" w:hAnsi="Times New Roman" w:cs="Times New Roman"/>
      <w:sz w:val="24"/>
      <w:lang w:val="pl-PL"/>
    </w:rPr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17z1">
    <w:name w:val="WW8Num17z1"/>
    <w:qFormat/>
    <w:rPr>
      <w:rFonts w:ascii="Times New Roman" w:hAnsi="Times New Roman" w:cs="Times New Roman"/>
      <w:sz w:val="24"/>
    </w:rPr>
  </w:style>
  <w:style w:type="character" w:styleId="WW8Num17z2">
    <w:name w:val="WW8Num17z2"/>
    <w:qFormat/>
    <w:rPr/>
  </w:style>
  <w:style w:type="character" w:styleId="WW8Num20z1">
    <w:name w:val="WW8Num20z1"/>
    <w:qFormat/>
    <w:rPr>
      <w:rFonts w:ascii="Times New Roman" w:hAnsi="Times New Roman" w:cs="Times New Roman"/>
      <w:sz w:val="24"/>
    </w:rPr>
  </w:style>
  <w:style w:type="character" w:styleId="WW8Num20z2">
    <w:name w:val="WW8Num20z2"/>
    <w:qFormat/>
    <w:rPr/>
  </w:style>
  <w:style w:type="character" w:styleId="WW8Num19z1">
    <w:name w:val="WW8Num19z1"/>
    <w:qFormat/>
    <w:rPr>
      <w:rFonts w:ascii="Times New Roman" w:hAnsi="Times New Roman" w:cs="Times New Roman"/>
      <w:sz w:val="24"/>
    </w:rPr>
  </w:style>
  <w:style w:type="character" w:styleId="StopkaZnak">
    <w:name w:val="Stopka Znak"/>
    <w:qFormat/>
    <w:rPr>
      <w:sz w:val="24"/>
      <w:lang w:eastAsia="zh-CN"/>
    </w:rPr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1">
    <w:name w:val="WW8Num24z1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2z1">
    <w:name w:val="WW8Num32z1"/>
    <w:qFormat/>
    <w:rPr>
      <w:sz w:val="24"/>
    </w:rPr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FontStyle34">
    <w:name w:val="Font Style34"/>
    <w:qFormat/>
    <w:rPr>
      <w:rFonts w:ascii="Times New Roman" w:hAnsi="Times New Roman" w:cs="Lucida Sans Unicode"/>
      <w:sz w:val="24"/>
      <w:szCs w:val="24"/>
    </w:rPr>
  </w:style>
  <w:style w:type="character" w:styleId="FontStyle36">
    <w:name w:val="Font Style36"/>
    <w:qFormat/>
    <w:rPr>
      <w:rFonts w:ascii="Times New Roman" w:hAnsi="Times New Roman" w:cs="Lucida Sans Unicode"/>
      <w:b/>
      <w:bCs/>
      <w:sz w:val="28"/>
      <w:szCs w:val="28"/>
    </w:rPr>
  </w:style>
  <w:style w:type="character" w:styleId="FontStyle17">
    <w:name w:val="Font Style17"/>
    <w:qFormat/>
    <w:rPr>
      <w:rFonts w:ascii="Times New Roman" w:hAnsi="Times New Roman" w:cs="OpenSymbol"/>
      <w:sz w:val="22"/>
    </w:rPr>
  </w:style>
  <w:style w:type="character" w:styleId="FontStyle18">
    <w:name w:val="Font Style18"/>
    <w:qFormat/>
    <w:rPr>
      <w:rFonts w:ascii="Times New Roman" w:hAnsi="Times New Roman" w:cs="OpenSymbol"/>
      <w:b/>
      <w:sz w:val="22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TekstkomentarzaZnak">
    <w:name w:val="Tekst komentarza Znak"/>
    <w:qFormat/>
    <w:rPr>
      <w:rFonts w:cs="Mangal"/>
      <w:szCs w:val="18"/>
      <w:lang w:bidi="hi-IN"/>
    </w:rPr>
  </w:style>
  <w:style w:type="character" w:styleId="TematkomentarzaZnak">
    <w:name w:val="Temat komentarza Znak"/>
    <w:qFormat/>
    <w:rPr>
      <w:rFonts w:cs="Mangal"/>
      <w:b/>
      <w:bCs/>
      <w:szCs w:val="18"/>
      <w:lang w:bidi="hi-IN"/>
    </w:rPr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24z0">
    <w:name w:val="WW8Num24z0"/>
    <w:qFormat/>
    <w:rPr/>
  </w:style>
  <w:style w:type="character" w:styleId="WW8Num27z0">
    <w:name w:val="WW8Num27z0"/>
    <w:qFormat/>
    <w:rPr>
      <w:b/>
    </w:rPr>
  </w:style>
  <w:style w:type="character" w:styleId="WW8Num30z0">
    <w:name w:val="WW8Num30z0"/>
    <w:qFormat/>
    <w:rPr>
      <w:rFonts w:ascii="Arial Narrow" w:hAnsi="Arial Narrow" w:eastAsia="Times New Roman" w:cs="Courier New"/>
      <w:sz w:val="24"/>
    </w:rPr>
  </w:style>
  <w:style w:type="character" w:styleId="WW8Num31z0">
    <w:name w:val="WW8Num31z0"/>
    <w:qFormat/>
    <w:rPr>
      <w:sz w:val="22"/>
    </w:rPr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4z0">
    <w:name w:val="WW8Num34z0"/>
    <w:qFormat/>
    <w:rPr/>
  </w:style>
  <w:style w:type="character" w:styleId="WW8Num34z1">
    <w:name w:val="WW8Num34z1"/>
    <w:qFormat/>
    <w:rPr>
      <w:rFonts w:ascii="Courier New" w:hAnsi="Courier New" w:cs="OpenSymbol"/>
    </w:rPr>
  </w:style>
  <w:style w:type="character" w:styleId="WW8Num35z0">
    <w:name w:val="WW8Num35z0"/>
    <w:qFormat/>
    <w:rPr>
      <w:rFonts w:ascii="Times New Roman" w:hAnsi="Times New Roman" w:cs="Courier New"/>
    </w:rPr>
  </w:style>
  <w:style w:type="character" w:styleId="WW8Num37z0">
    <w:name w:val="WW8Num37z0"/>
    <w:qFormat/>
    <w:rPr/>
  </w:style>
  <w:style w:type="character" w:styleId="WW8Num40z0">
    <w:name w:val="WW8Num40z0"/>
    <w:qFormat/>
    <w:rPr/>
  </w:style>
  <w:style w:type="character" w:styleId="WW8Num41z0">
    <w:name w:val="WW8Num41z0"/>
    <w:qFormat/>
    <w:rPr/>
  </w:style>
  <w:style w:type="character" w:styleId="WW8Num42z0">
    <w:name w:val="WW8Num42z0"/>
    <w:qFormat/>
    <w:rPr/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/>
  </w:style>
  <w:style w:type="character" w:styleId="WW8Num44z0">
    <w:name w:val="WW8Num44z0"/>
    <w:qFormat/>
    <w:rPr/>
  </w:style>
  <w:style w:type="character" w:styleId="WW8Num45z0">
    <w:name w:val="WW8Num45z0"/>
    <w:qFormat/>
    <w:rPr/>
  </w:style>
  <w:style w:type="character" w:styleId="WW8Num46z0">
    <w:name w:val="WW8Num46z0"/>
    <w:qFormat/>
    <w:rPr/>
  </w:style>
  <w:style w:type="character" w:styleId="WW8Num47z0">
    <w:name w:val="WW8Num47z0"/>
    <w:qFormat/>
    <w:rPr/>
  </w:style>
  <w:style w:type="character" w:styleId="WW8Num49z0">
    <w:name w:val="WW8Num49z0"/>
    <w:qFormat/>
    <w:rPr/>
  </w:style>
  <w:style w:type="character" w:styleId="WW8Num50z0">
    <w:name w:val="WW8Num50z0"/>
    <w:qFormat/>
    <w:rPr/>
  </w:style>
  <w:style w:type="character" w:styleId="WW8Num50z1">
    <w:name w:val="WW8Num50z1"/>
    <w:qFormat/>
    <w:rPr/>
  </w:style>
  <w:style w:type="character" w:styleId="WW8Num50z2">
    <w:name w:val="WW8Num50z2"/>
    <w:qFormat/>
    <w:rPr/>
  </w:style>
  <w:style w:type="character" w:styleId="WW8Num50z3">
    <w:name w:val="WW8Num50z3"/>
    <w:qFormat/>
    <w:rPr/>
  </w:style>
  <w:style w:type="character" w:styleId="WW8Num50z4">
    <w:name w:val="WW8Num50z4"/>
    <w:qFormat/>
    <w:rPr/>
  </w:style>
  <w:style w:type="character" w:styleId="WW8Num50z5">
    <w:name w:val="WW8Num50z5"/>
    <w:qFormat/>
    <w:rPr/>
  </w:style>
  <w:style w:type="character" w:styleId="WW8Num50z6">
    <w:name w:val="WW8Num50z6"/>
    <w:qFormat/>
    <w:rPr/>
  </w:style>
  <w:style w:type="character" w:styleId="WW8Num50z7">
    <w:name w:val="WW8Num50z7"/>
    <w:qFormat/>
    <w:rPr/>
  </w:style>
  <w:style w:type="character" w:styleId="WW8Num50z8">
    <w:name w:val="WW8Num50z8"/>
    <w:qFormat/>
    <w:rPr/>
  </w:style>
  <w:style w:type="character" w:styleId="WW8Num51z0">
    <w:name w:val="WW8Num51z0"/>
    <w:qFormat/>
    <w:rPr/>
  </w:style>
  <w:style w:type="character" w:styleId="WW8Num52z0">
    <w:name w:val="WW8Num52z0"/>
    <w:qFormat/>
    <w:rPr/>
  </w:style>
  <w:style w:type="character" w:styleId="WW8Num53z0">
    <w:name w:val="WW8Num53z0"/>
    <w:qFormat/>
    <w:rPr/>
  </w:style>
  <w:style w:type="character" w:styleId="WW8Num54z0">
    <w:name w:val="WW8Num54z0"/>
    <w:qFormat/>
    <w:rPr/>
  </w:style>
  <w:style w:type="character" w:styleId="WW8Num55z0">
    <w:name w:val="WW8Num55z0"/>
    <w:qFormat/>
    <w:rPr/>
  </w:style>
  <w:style w:type="character" w:styleId="WW8Num56z0">
    <w:name w:val="WW8Num56z0"/>
    <w:qFormat/>
    <w:rPr/>
  </w:style>
  <w:style w:type="character" w:styleId="WW8Num57z0">
    <w:name w:val="WW8Num57z0"/>
    <w:qFormat/>
    <w:rPr/>
  </w:style>
  <w:style w:type="character" w:styleId="WW8Num58z1">
    <w:name w:val="WW8Num58z1"/>
    <w:qFormat/>
    <w:rPr>
      <w:rFonts w:ascii="Courier New" w:hAnsi="Courier New" w:cs="OpenSymbol"/>
    </w:rPr>
  </w:style>
  <w:style w:type="character" w:styleId="WW8Num59z0">
    <w:name w:val="WW8Num59z0"/>
    <w:qFormat/>
    <w:rPr/>
  </w:style>
  <w:style w:type="character" w:styleId="WW8Num60z0">
    <w:name w:val="WW8Num60z0"/>
    <w:qFormat/>
    <w:rPr/>
  </w:style>
  <w:style w:type="character" w:styleId="WW8Num61z0">
    <w:name w:val="WW8Num61z0"/>
    <w:qFormat/>
    <w:rPr/>
  </w:style>
  <w:style w:type="character" w:styleId="WW8Num62z0">
    <w:name w:val="WW8Num62z0"/>
    <w:qFormat/>
    <w:rPr/>
  </w:style>
  <w:style w:type="character" w:styleId="WW8Num63z0">
    <w:name w:val="WW8Num63z0"/>
    <w:qFormat/>
    <w:rPr/>
  </w:style>
  <w:style w:type="character" w:styleId="WW8Num63z1">
    <w:name w:val="WW8Num63z1"/>
    <w:qFormat/>
    <w:rPr/>
  </w:style>
  <w:style w:type="character" w:styleId="WW8Num63z2">
    <w:name w:val="WW8Num63z2"/>
    <w:qFormat/>
    <w:rPr/>
  </w:style>
  <w:style w:type="character" w:styleId="WW8Num63z3">
    <w:name w:val="WW8Num63z3"/>
    <w:qFormat/>
    <w:rPr/>
  </w:style>
  <w:style w:type="character" w:styleId="WW8Num63z4">
    <w:name w:val="WW8Num63z4"/>
    <w:qFormat/>
    <w:rPr/>
  </w:style>
  <w:style w:type="character" w:styleId="WW8Num63z5">
    <w:name w:val="WW8Num63z5"/>
    <w:qFormat/>
    <w:rPr/>
  </w:style>
  <w:style w:type="character" w:styleId="WW8Num63z6">
    <w:name w:val="WW8Num63z6"/>
    <w:qFormat/>
    <w:rPr/>
  </w:style>
  <w:style w:type="character" w:styleId="WW8Num63z7">
    <w:name w:val="WW8Num63z7"/>
    <w:qFormat/>
    <w:rPr/>
  </w:style>
  <w:style w:type="character" w:styleId="WW8Num63z8">
    <w:name w:val="WW8Num63z8"/>
    <w:qFormat/>
    <w:rPr/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Domylnaczcionkaakapitu1">
    <w:name w:val="WW-Domyślna czcionka akapitu1"/>
    <w:qFormat/>
    <w:rPr/>
  </w:style>
  <w:style w:type="character" w:styleId="WWDomylnaczcionkaakapitu11">
    <w:name w:val="WW-Domyślna czcionka akapitu11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28z0">
    <w:name w:val="WW8Num28z0"/>
    <w:qFormat/>
    <w:rPr>
      <w:b w:val="false"/>
    </w:rPr>
  </w:style>
  <w:style w:type="character" w:styleId="WW8Num27z2">
    <w:name w:val="WW8Num27z2"/>
    <w:qFormat/>
    <w:rPr>
      <w:rFonts w:ascii="Cambria" w:hAnsi="Cambria" w:eastAsia="Times New Roman" w:cs="Times New Roman"/>
    </w:rPr>
  </w:style>
  <w:style w:type="character" w:styleId="WW8Num22z0">
    <w:name w:val="WW8Num22z0"/>
    <w:qFormat/>
    <w:rPr/>
  </w:style>
  <w:style w:type="character" w:styleId="WW8Num25z0">
    <w:name w:val="WW8Num25z0"/>
    <w:qFormat/>
    <w:rPr/>
  </w:style>
  <w:style w:type="character" w:styleId="WW8Num20z0">
    <w:name w:val="WW8Num20z0"/>
    <w:qFormat/>
    <w:rPr>
      <w:b w:val="false"/>
      <w:bCs/>
    </w:rPr>
  </w:style>
  <w:style w:type="character" w:styleId="WW8Num36z0">
    <w:name w:val="WW8Num36z0"/>
    <w:qFormat/>
    <w:rPr>
      <w:rFonts w:ascii="Times New Roman" w:hAnsi="Times New Roman" w:eastAsia="Times New Roman" w:cs="Times New Roman"/>
      <w:b/>
      <w:i w:val="false"/>
      <w:iCs w:val="false"/>
      <w:sz w:val="22"/>
      <w:szCs w:val="22"/>
    </w:rPr>
  </w:style>
  <w:style w:type="character" w:styleId="WW8Num26z2">
    <w:name w:val="WW8Num26z2"/>
    <w:qFormat/>
    <w:rPr/>
  </w:style>
  <w:style w:type="character" w:styleId="WW8Num26z1">
    <w:name w:val="WW8Num26z1"/>
    <w:qFormat/>
    <w:rPr>
      <w:rFonts w:ascii="Times New Roman" w:hAnsi="Times New Roman" w:cs="Times New Roman"/>
      <w:sz w:val="24"/>
    </w:rPr>
  </w:style>
  <w:style w:type="character" w:styleId="WW8Num26z0">
    <w:name w:val="WW8Num26z0"/>
    <w:qFormat/>
    <w:rPr>
      <w:rFonts w:ascii="Calibri" w:hAnsi="Calibri" w:cs="Calibri"/>
      <w:sz w:val="22"/>
      <w:szCs w:val="22"/>
    </w:rPr>
  </w:style>
  <w:style w:type="character" w:styleId="WW8Num38z0">
    <w:name w:val="WW8Num38z0"/>
    <w:qFormat/>
    <w:rPr/>
  </w:style>
  <w:style w:type="character" w:styleId="WW8Num23z0">
    <w:name w:val="WW8Num23z0"/>
    <w:qFormat/>
    <w:rPr>
      <w:rFonts w:ascii="Times New Roman" w:hAnsi="Times New Roman" w:cs="Times New Roman"/>
      <w:sz w:val="20"/>
      <w:szCs w:val="20"/>
    </w:rPr>
  </w:style>
  <w:style w:type="character" w:styleId="WW8Num18z1">
    <w:name w:val="WW8Num18z1"/>
    <w:qFormat/>
    <w:rPr>
      <w:rFonts w:ascii="Times New Roman" w:hAnsi="Times New Roman" w:cs="Times New Roman"/>
      <w:sz w:val="24"/>
    </w:rPr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5">
    <w:name w:val="WW8Num40z5"/>
    <w:qFormat/>
    <w:rPr/>
  </w:style>
  <w:style w:type="character" w:styleId="WW8Num40z4">
    <w:name w:val="WW8Num40z4"/>
    <w:qFormat/>
    <w:rPr/>
  </w:style>
  <w:style w:type="character" w:styleId="WW8Num40z3">
    <w:name w:val="WW8Num40z3"/>
    <w:qFormat/>
    <w:rPr/>
  </w:style>
  <w:style w:type="character" w:styleId="WW8Num40z2">
    <w:name w:val="WW8Num40z2"/>
    <w:qFormat/>
    <w:rPr/>
  </w:style>
  <w:style w:type="character" w:styleId="WW8Num40z1">
    <w:name w:val="WW8Num40z1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44z8">
    <w:name w:val="WW8Num44z8"/>
    <w:qFormat/>
    <w:rPr/>
  </w:style>
  <w:style w:type="character" w:styleId="WW8Num44z7">
    <w:name w:val="WW8Num44z7"/>
    <w:qFormat/>
    <w:rPr/>
  </w:style>
  <w:style w:type="character" w:styleId="WW8Num44z6">
    <w:name w:val="WW8Num44z6"/>
    <w:qFormat/>
    <w:rPr/>
  </w:style>
  <w:style w:type="character" w:styleId="WW8Num44z5">
    <w:name w:val="WW8Num44z5"/>
    <w:qFormat/>
    <w:rPr/>
  </w:style>
  <w:style w:type="character" w:styleId="WW8Num44z4">
    <w:name w:val="WW8Num44z4"/>
    <w:qFormat/>
    <w:rPr/>
  </w:style>
  <w:style w:type="character" w:styleId="WW8Num44z3">
    <w:name w:val="WW8Num44z3"/>
    <w:qFormat/>
    <w:rPr/>
  </w:style>
  <w:style w:type="character" w:styleId="WW8Num44z2">
    <w:name w:val="WW8Num44z2"/>
    <w:qFormat/>
    <w:rPr/>
  </w:style>
  <w:style w:type="character" w:styleId="WW8Num44z1">
    <w:name w:val="WW8Num44z1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46z8">
    <w:name w:val="WW8Num46z8"/>
    <w:qFormat/>
    <w:rPr/>
  </w:style>
  <w:style w:type="character" w:styleId="WW8Num46z7">
    <w:name w:val="WW8Num46z7"/>
    <w:qFormat/>
    <w:rPr/>
  </w:style>
  <w:style w:type="character" w:styleId="WW8Num46z6">
    <w:name w:val="WW8Num46z6"/>
    <w:qFormat/>
    <w:rPr/>
  </w:style>
  <w:style w:type="character" w:styleId="WW8Num46z5">
    <w:name w:val="WW8Num46z5"/>
    <w:qFormat/>
    <w:rPr/>
  </w:style>
  <w:style w:type="character" w:styleId="WW8Num46z4">
    <w:name w:val="WW8Num46z4"/>
    <w:qFormat/>
    <w:rPr/>
  </w:style>
  <w:style w:type="character" w:styleId="WW8Num46z3">
    <w:name w:val="WW8Num46z3"/>
    <w:qFormat/>
    <w:rPr/>
  </w:style>
  <w:style w:type="character" w:styleId="WW8Num46z2">
    <w:name w:val="WW8Num46z2"/>
    <w:qFormat/>
    <w:rPr/>
  </w:style>
  <w:style w:type="character" w:styleId="WW8Num46z1">
    <w:name w:val="WW8Num46z1"/>
    <w:qFormat/>
    <w:rPr/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/>
  </w:style>
  <w:style w:type="character" w:styleId="WW8Num41z2">
    <w:name w:val="WW8Num41z2"/>
    <w:qFormat/>
    <w:rPr/>
  </w:style>
  <w:style w:type="character" w:styleId="WW8Num41z1">
    <w:name w:val="WW8Num41z1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Brak">
    <w:name w:val="Brak"/>
    <w:qFormat/>
    <w:rPr/>
  </w:style>
  <w:style w:type="character" w:styleId="Hyperlink0">
    <w:name w:val="Hyperlink.0"/>
    <w:qFormat/>
    <w:rPr>
      <w:b w:val="false"/>
      <w:color w:val="000080"/>
      <w:u w:val="single"/>
    </w:rPr>
  </w:style>
  <w:style w:type="character" w:styleId="Symbolewypunktowania">
    <w:name w:val="Symbole wypunktowania"/>
    <w:qFormat/>
    <w:rPr>
      <w:rFonts w:ascii="OpenSymbol" w:hAnsi="OpenSymbol" w:eastAsia="OpenSymbol" w:cs="OpenSymbol"/>
    </w:rPr>
  </w:style>
  <w:style w:type="character" w:styleId="Domylnaczcionkaakapitu1">
    <w:name w:val="Domyślna czcionka akapitu1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sz w:val="24"/>
      <w:szCs w:val="24"/>
    </w:rPr>
  </w:style>
  <w:style w:type="character" w:styleId="WW8Num6z0">
    <w:name w:val="WW8Num6z0"/>
    <w:qFormat/>
    <w:rPr>
      <w:rFonts w:ascii="Times New Roman" w:hAnsi="Times New Roman" w:cs="Times New Roman"/>
      <w:b/>
      <w:sz w:val="20"/>
      <w:szCs w:val="24"/>
    </w:rPr>
  </w:style>
  <w:style w:type="character" w:styleId="Domylnaczcionkaakapitu">
    <w:name w:val="Domyślna czcionka akapitu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>
      <w:rFonts w:ascii="OpenSymbol" w:hAnsi="OpenSymbol" w:cs="OpenSymbol"/>
    </w:rPr>
  </w:style>
  <w:style w:type="character" w:styleId="WW8Num3z0">
    <w:name w:val="WW8Num3z0"/>
    <w:qFormat/>
    <w:rPr>
      <w:rFonts w:ascii="Times New Roman" w:hAnsi="Times New Roman" w:cs="OpenSymbol"/>
      <w:b w:val="false"/>
      <w:bCs w:val="false"/>
      <w:color w:val="000000"/>
      <w:sz w:val="24"/>
      <w:szCs w:val="22"/>
      <w:lang w:val="pl-PL"/>
    </w:rPr>
  </w:style>
  <w:style w:type="character" w:styleId="WW8Num2z0">
    <w:name w:val="WW8Num2z0"/>
    <w:qFormat/>
    <w:rPr>
      <w:rFonts w:ascii="OpenSymbol" w:hAnsi="OpenSymbol" w:cs="Courier New"/>
      <w:szCs w:val="24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rFonts w:ascii="Times New Roman" w:hAnsi="Times New Roman" w:cs="OpenSymbol"/>
      <w:strike w:val="false"/>
      <w:dstrike w:val="false"/>
      <w:sz w:val="22"/>
      <w:szCs w:val="22"/>
      <w:lang w:val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f217c2"/>
    <w:pPr/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link w:val="TytuZnak"/>
    <w:qFormat/>
    <w:rsid w:val="00f217c2"/>
    <w:pPr>
      <w:jc w:val="center"/>
    </w:pPr>
    <w:rPr>
      <w:b/>
      <w:sz w:val="28"/>
    </w:rPr>
  </w:style>
  <w:style w:type="paragraph" w:styleId="Wcicietrecitekstu">
    <w:name w:val="Body Text Indent"/>
    <w:basedOn w:val="Normal"/>
    <w:link w:val="TekstpodstawowywcityZnak"/>
    <w:semiHidden/>
    <w:unhideWhenUsed/>
    <w:rsid w:val="00f217c2"/>
    <w:pPr>
      <w:snapToGrid w:val="false"/>
      <w:ind w:left="284" w:hanging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17c2"/>
    <w:pPr/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semiHidden/>
    <w:unhideWhenUsed/>
    <w:rsid w:val="00e70aa0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193e76"/>
    <w:pPr>
      <w:suppressAutoHyphens w:val="true"/>
      <w:spacing w:lineRule="auto" w:line="247" w:before="0" w:after="160"/>
      <w:ind w:left="720" w:hanging="0"/>
    </w:pPr>
    <w:rPr>
      <w:rFonts w:ascii="Calibri" w:hAnsi="Calibri"/>
      <w:sz w:val="22"/>
      <w:szCs w:val="22"/>
    </w:rPr>
  </w:style>
  <w:style w:type="paragraph" w:styleId="Contentpasted0" w:customStyle="1">
    <w:name w:val="contentpasted0"/>
    <w:basedOn w:val="Normal"/>
    <w:qFormat/>
    <w:rsid w:val="00193e76"/>
    <w:pPr>
      <w:spacing w:beforeAutospacing="1" w:afterAutospacing="1"/>
    </w:pPr>
    <w:rPr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Calibri"/>
      <w:color w:val="auto"/>
      <w:kern w:val="2"/>
      <w:sz w:val="24"/>
      <w:szCs w:val="22"/>
      <w:lang w:val="pl-PL" w:eastAsia="ar-SA" w:bidi="ar-SA"/>
    </w:rPr>
  </w:style>
  <w:style w:type="paragraph" w:styleId="Legenda1">
    <w:name w:val="Legenda1"/>
    <w:basedOn w:val="Normal"/>
    <w:qFormat/>
    <w:pPr>
      <w:spacing w:before="120" w:after="120"/>
    </w:pPr>
    <w:rPr>
      <w:rFonts w:cs="StarSymbol"/>
      <w:i/>
      <w:iCs/>
    </w:rPr>
  </w:style>
  <w:style w:type="paragraph" w:styleId="Domylne">
    <w:name w:val="Domyślne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Cambria"/>
      <w:color w:val="000000"/>
      <w:kern w:val="0"/>
      <w:sz w:val="22"/>
      <w:szCs w:val="22"/>
      <w:u w:val="none"/>
      <w:lang w:val="en-US" w:eastAsia="en-US" w:bidi="ar-SA"/>
    </w:rPr>
  </w:style>
  <w:style w:type="paragraph" w:styleId="Tre">
    <w:name w:val="Treść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Helvetica Neue" w:cs="Lucida Sans Unicode"/>
      <w:color w:val="000000"/>
      <w:kern w:val="0"/>
      <w:sz w:val="22"/>
      <w:szCs w:val="22"/>
      <w:u w:val="none"/>
      <w:lang w:val="pl-PL" w:eastAsia="en-US" w:bidi="ar-SA"/>
    </w:rPr>
  </w:style>
  <w:style w:type="paragraph" w:styleId="BodyText3">
    <w:name w:val="Body Text 3"/>
    <w:basedOn w:val="Normal"/>
    <w:qFormat/>
    <w:pPr>
      <w:jc w:val="both"/>
    </w:pPr>
    <w:rPr/>
  </w:style>
  <w:style w:type="paragraph" w:styleId="PlainText">
    <w:name w:val="Plain Text"/>
    <w:basedOn w:val="Normal"/>
    <w:qFormat/>
    <w:pPr>
      <w:widowControl w:val="false"/>
    </w:pPr>
    <w:rPr>
      <w:rFonts w:ascii="Courier New" w:hAnsi="Courier New" w:cs="Lucida Sans Unicode"/>
    </w:rPr>
  </w:style>
  <w:style w:type="paragraph" w:styleId="Akapitzlist1">
    <w:name w:val="Akapit z listą1"/>
    <w:qFormat/>
    <w:pPr>
      <w:widowControl/>
      <w:suppressAutoHyphens w:val="true"/>
      <w:bidi w:val="0"/>
      <w:spacing w:before="0" w:after="0"/>
      <w:ind w:left="720" w:hanging="0"/>
      <w:jc w:val="left"/>
    </w:pPr>
    <w:rPr>
      <w:rFonts w:ascii="Times New Roman" w:hAnsi="Times New Roman" w:eastAsia="Arial Unicode MS" w:cs="Cambria"/>
      <w:color w:val="000000"/>
      <w:kern w:val="0"/>
      <w:sz w:val="22"/>
      <w:szCs w:val="22"/>
      <w:u w:val="none"/>
      <w:lang w:val="pl-PL" w:eastAsia="pl-PL" w:bidi="ar-SA"/>
    </w:rPr>
  </w:style>
  <w:style w:type="paragraph" w:styleId="Caption">
    <w:name w:val="caption"/>
    <w:basedOn w:val="Normal"/>
    <w:qFormat/>
    <w:pPr>
      <w:spacing w:before="120" w:after="120"/>
    </w:pPr>
    <w:rPr>
      <w:rFonts w:cs="Microsoft YaHei"/>
      <w:i/>
      <w:iCs/>
    </w:rPr>
  </w:style>
  <w:style w:type="paragraph" w:styleId="Annotationtext">
    <w:name w:val="annotation text"/>
    <w:basedOn w:val="Normal"/>
    <w:qFormat/>
    <w:pPr>
      <w:suppressAutoHyphens w:val="false"/>
      <w:spacing w:lineRule="exact" w:line="240"/>
    </w:pPr>
    <w:rPr>
      <w:rFonts w:ascii="Times New Roman" w:hAnsi="Times New Roman" w:cs="Times New Roman"/>
      <w:sz w:val="20"/>
      <w:szCs w:val="20"/>
    </w:rPr>
  </w:style>
  <w:style w:type="paragraph" w:styleId="DocumentMap">
    <w:name w:val="Document Map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pl-PL" w:bidi="ar-SA"/>
    </w:rPr>
  </w:style>
  <w:style w:type="paragraph" w:styleId="Tekstpodstawowy21">
    <w:name w:val="Tekst podstawowy 21"/>
    <w:basedOn w:val="Normal"/>
    <w:qFormat/>
    <w:pPr>
      <w:jc w:val="center"/>
    </w:pPr>
    <w:rPr/>
  </w:style>
  <w:style w:type="paragraph" w:styleId="BodyText2">
    <w:name w:val="Body Text 2"/>
    <w:basedOn w:val="Normal"/>
    <w:qFormat/>
    <w:pPr>
      <w:jc w:val="both"/>
    </w:pPr>
    <w:rPr/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pl-PL" w:eastAsia="zh-CN" w:bidi="ar-SA"/>
    </w:rPr>
  </w:style>
  <w:style w:type="paragraph" w:styleId="Zwykytekst">
    <w:name w:val="Zwykły tekst"/>
    <w:basedOn w:val="Normal"/>
    <w:qFormat/>
    <w:pPr>
      <w:widowControl w:val="false"/>
    </w:pPr>
    <w:rPr>
      <w:rFonts w:ascii="Courier New" w:hAnsi="Courier New" w:cs="Courier New"/>
    </w:rPr>
  </w:style>
  <w:style w:type="paragraph" w:styleId="Tekstpodstawowy2">
    <w:name w:val="Tekst podstawowy 2"/>
    <w:basedOn w:val="Normal"/>
    <w:qFormat/>
    <w:pPr>
      <w:jc w:val="center"/>
    </w:pPr>
    <w:rPr/>
  </w:style>
  <w:style w:type="paragraph" w:styleId="NormalTable">
    <w:name w:val="Normal Table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pl-PL" w:bidi="ar-SA"/>
    </w:rPr>
  </w:style>
  <w:style w:type="paragraph" w:styleId="Nagwek21">
    <w:name w:val="Nagłówek2"/>
    <w:basedOn w:val="Normal"/>
    <w:qFormat/>
    <w:pPr>
      <w:keepNext w:val="true"/>
      <w:spacing w:before="240" w:after="120"/>
    </w:pPr>
    <w:rPr>
      <w:rFonts w:ascii="Arial" w:hAnsi="Arial" w:eastAsia="Lucida Sans Unicode" w:cs="Arial"/>
      <w:sz w:val="28"/>
      <w:szCs w:val="28"/>
    </w:rPr>
  </w:style>
  <w:style w:type="paragraph" w:styleId="Podpispodobiektem">
    <w:name w:val="Podpis pod obiektem"/>
    <w:basedOn w:val="Normal"/>
    <w:qFormat/>
    <w:pPr>
      <w:spacing w:before="120" w:after="120"/>
    </w:pPr>
    <w:rPr>
      <w:i/>
      <w:iCs/>
    </w:rPr>
  </w:style>
  <w:style w:type="paragraph" w:styleId="Podpis1">
    <w:name w:val="Podpis1"/>
    <w:basedOn w:val="Normal"/>
    <w:qFormat/>
    <w:pPr>
      <w:spacing w:before="120" w:after="120"/>
    </w:pPr>
    <w:rPr>
      <w:i/>
      <w:iCs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komentarza1">
    <w:name w:val="Tekst komentarza1"/>
    <w:basedOn w:val="Normal"/>
    <w:qFormat/>
    <w:pPr>
      <w:suppressAutoHyphens w:val="false"/>
    </w:pPr>
    <w:rPr>
      <w:sz w:val="20"/>
      <w:lang w:eastAsia="pl-PL"/>
    </w:rPr>
  </w:style>
  <w:style w:type="paragraph" w:styleId="ABCDE">
    <w:name w:val="ABCDE"/>
    <w:basedOn w:val="Normal"/>
    <w:qFormat/>
    <w:pPr>
      <w:spacing w:lineRule="auto" w:line="360" w:before="120" w:after="0"/>
      <w:jc w:val="both"/>
    </w:pPr>
    <w:rPr>
      <w:rFonts w:ascii="Arial" w:hAnsi="Arial" w:cs="Arial"/>
      <w:sz w:val="22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000000"/>
      <w:kern w:val="2"/>
      <w:sz w:val="24"/>
      <w:szCs w:val="20"/>
      <w:lang w:val="pl-PL" w:eastAsia="zh-CN" w:bidi="hi-IN"/>
    </w:rPr>
  </w:style>
  <w:style w:type="paragraph" w:styleId="NormalnyWeb">
    <w:name w:val="Normalny (Web)"/>
    <w:basedOn w:val="Normal"/>
    <w:qFormat/>
    <w:pPr>
      <w:spacing w:before="100" w:after="100"/>
    </w:pPr>
    <w:rPr/>
  </w:style>
  <w:style w:type="paragraph" w:styleId="Poziomnotatki1">
    <w:name w:val="Poziom notatki 1"/>
    <w:basedOn w:val="Normal"/>
    <w:qFormat/>
    <w:pPr>
      <w:keepNext w:val="true"/>
    </w:pPr>
    <w:rPr>
      <w:rFonts w:ascii="Verdana" w:hAnsi="Verdana" w:eastAsia="MS Gothic" w:cs="MS Gothic"/>
      <w:lang w:val="zxx"/>
    </w:rPr>
  </w:style>
  <w:style w:type="paragraph" w:styleId="WWTekstpodstawowy2">
    <w:name w:val="WW-Tekst podstawowy 2"/>
    <w:basedOn w:val="Normal"/>
    <w:qFormat/>
    <w:pPr>
      <w:tabs>
        <w:tab w:val="clear" w:pos="709"/>
        <w:tab w:val="left" w:pos="720" w:leader="none"/>
      </w:tabs>
      <w:jc w:val="both"/>
    </w:pPr>
    <w:rPr/>
  </w:style>
  <w:style w:type="paragraph" w:styleId="WWheading1">
    <w:name w:val="WW-heading 1"/>
    <w:basedOn w:val="Normal"/>
    <w:qFormat/>
    <w:pPr>
      <w:keepNext w:val="true"/>
      <w:tabs>
        <w:tab w:val="clear" w:pos="709"/>
        <w:tab w:val="left" w:pos="432" w:leader="none"/>
      </w:tabs>
      <w:ind w:left="432" w:hanging="432"/>
      <w:jc w:val="center"/>
    </w:pPr>
    <w:rPr>
      <w:b/>
      <w:bCs/>
    </w:rPr>
  </w:style>
  <w:style w:type="paragraph" w:styleId="Zawartotabeli">
    <w:name w:val="Zawartoœæ tabeli"/>
    <w:basedOn w:val="Normal"/>
    <w:qFormat/>
    <w:pPr/>
    <w:rPr/>
  </w:style>
  <w:style w:type="paragraph" w:styleId="Style14">
    <w:name w:val="Style14"/>
    <w:basedOn w:val="Normal"/>
    <w:qFormat/>
    <w:pPr>
      <w:widowControl w:val="false"/>
      <w:spacing w:lineRule="exact" w:line="428" w:before="0" w:after="0"/>
      <w:jc w:val="both"/>
    </w:pPr>
    <w:rPr>
      <w:rFonts w:ascii="Franklin Gothic Demi Cond" w:hAnsi="Franklin Gothic Demi Cond" w:eastAsia="Lucida Sans Unicode" w:cs="OpenSymbol"/>
      <w:szCs w:val="20"/>
    </w:rPr>
  </w:style>
  <w:style w:type="paragraph" w:styleId="Standardowy1">
    <w:name w:val="Standardowy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iberation Serif"/>
      <w:color w:val="000000"/>
      <w:kern w:val="2"/>
      <w:sz w:val="24"/>
      <w:szCs w:val="24"/>
      <w:lang w:val="pl-PL" w:eastAsia="zh-CN" w:bidi="hi-IN"/>
    </w:rPr>
  </w:style>
  <w:style w:type="paragraph" w:styleId="Akapitzlist">
    <w:name w:val="Akapit z listą"/>
    <w:basedOn w:val="Normal"/>
    <w:qFormat/>
    <w:pPr>
      <w:ind w:left="708" w:hanging="0"/>
    </w:pPr>
    <w:rPr/>
  </w:style>
  <w:style w:type="paragraph" w:styleId="Style51">
    <w:name w:val="Style5"/>
    <w:basedOn w:val="Normal"/>
    <w:qFormat/>
    <w:pPr>
      <w:widowControl w:val="false"/>
      <w:spacing w:lineRule="atLeast" w:line="100"/>
    </w:pPr>
    <w:rPr>
      <w:rFonts w:ascii="Franklin Gothic Demi Cond" w:hAnsi="Franklin Gothic Demi Cond" w:eastAsia="Lucida Sans Unicode" w:cs="Franklin Gothic Demi Cond"/>
    </w:rPr>
  </w:style>
  <w:style w:type="paragraph" w:styleId="Style18">
    <w:name w:val="Style18"/>
    <w:basedOn w:val="Normal"/>
    <w:qFormat/>
    <w:pPr>
      <w:widowControl w:val="false"/>
      <w:spacing w:lineRule="exact" w:line="336"/>
    </w:pPr>
    <w:rPr>
      <w:rFonts w:ascii="Franklin Gothic Demi Cond" w:hAnsi="Franklin Gothic Demi Cond" w:eastAsia="Lucida Sans Unicode" w:cs="Franklin Gothic Demi Cond"/>
    </w:rPr>
  </w:style>
  <w:style w:type="paragraph" w:styleId="Style31">
    <w:name w:val="Style3"/>
    <w:basedOn w:val="Normal"/>
    <w:qFormat/>
    <w:pPr>
      <w:widowControl w:val="false"/>
      <w:spacing w:lineRule="exact" w:line="413"/>
      <w:jc w:val="both"/>
    </w:pPr>
    <w:rPr/>
  </w:style>
  <w:style w:type="paragraph" w:styleId="Tekstkomentarza">
    <w:name w:val="Tekst komentarza"/>
    <w:basedOn w:val="Normal"/>
    <w:qFormat/>
    <w:pPr/>
    <w:rPr>
      <w:szCs w:val="18"/>
    </w:rPr>
  </w:style>
  <w:style w:type="paragraph" w:styleId="Tematkomentarza">
    <w:name w:val="Temat komentarza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0" w:cs="Mangal"/>
      <w:b/>
      <w:bCs/>
      <w:color w:val="auto"/>
      <w:kern w:val="2"/>
      <w:sz w:val="24"/>
      <w:szCs w:val="18"/>
      <w:lang w:val="pl-PL" w:eastAsia="zh-CN" w:bidi="hi-IN"/>
    </w:rPr>
  </w:style>
  <w:style w:type="paragraph" w:styleId="Tekstpodstawowy3">
    <w:name w:val="Tekst podstawowy 3"/>
    <w:basedOn w:val="Normal"/>
    <w:qFormat/>
    <w:pPr>
      <w:jc w:val="both"/>
    </w:pPr>
    <w:rPr/>
  </w:style>
  <w:style w:type="paragraph" w:styleId="WWTekstpodstawowy21">
    <w:name w:val="WW-Tekst podstawowy 21"/>
    <w:basedOn w:val="Normal"/>
    <w:qFormat/>
    <w:pPr>
      <w:jc w:val="both"/>
    </w:pPr>
    <w:rPr>
      <w:b/>
    </w:rPr>
  </w:style>
  <w:style w:type="paragraph" w:styleId="WWTekstpodstawowy3">
    <w:name w:val="WW-Tekst podstawowy 3"/>
    <w:basedOn w:val="Normal"/>
    <w:qFormat/>
    <w:pPr>
      <w:jc w:val="both"/>
    </w:pPr>
    <w:rPr/>
  </w:style>
  <w:style w:type="paragraph" w:styleId="DefaultText">
    <w:name w:val="Default Text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0"/>
      <w:lang w:val="pl-PL" w:eastAsia="zh-CN" w:bidi="hi-IN"/>
    </w:rPr>
  </w:style>
  <w:style w:type="paragraph" w:styleId="TextBodySingle">
    <w:name w:val="Text Body Single"/>
    <w:qFormat/>
    <w:pPr>
      <w:widowControl/>
      <w:suppressAutoHyphens w:val="true"/>
      <w:bidi w:val="0"/>
      <w:spacing w:before="0" w:after="12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istopka">
    <w:name w:val="Nagłówek i stopka"/>
    <w:qFormat/>
    <w:pPr>
      <w:widowControl/>
      <w:tabs>
        <w:tab w:val="clear" w:pos="709"/>
        <w:tab w:val="right" w:pos="9020" w:leader="none"/>
      </w:tabs>
      <w:suppressAutoHyphens w:val="false"/>
      <w:bidi w:val="0"/>
      <w:spacing w:lineRule="auto" w:line="240" w:before="0" w:after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color w:val="000000"/>
      <w:spacing w:val="0"/>
      <w:w w:val="100"/>
      <w:kern w:val="0"/>
      <w:sz w:val="24"/>
      <w:szCs w:val="24"/>
      <w:u w:val="none"/>
      <w:lang w:val="pl-PL" w:eastAsia="zh-CN" w:bidi="hi-IN"/>
    </w:rPr>
  </w:style>
  <w:style w:type="paragraph" w:styleId="Tekstpodstawowy31">
    <w:name w:val="Tekst podstawowy 31"/>
    <w:qFormat/>
    <w:pPr>
      <w:widowControl/>
      <w:tabs>
        <w:tab w:val="clear" w:pos="709"/>
        <w:tab w:val="left" w:pos="1418" w:leader="none"/>
      </w:tabs>
      <w:suppressAutoHyphens w:val="true"/>
      <w:bidi w:val="0"/>
      <w:spacing w:lineRule="auto" w:line="360" w:before="0" w:after="0"/>
      <w:jc w:val="center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vanish w:val="false"/>
      <w:color w:val="000000"/>
      <w:spacing w:val="0"/>
      <w:w w:val="100"/>
      <w:kern w:val="0"/>
      <w:sz w:val="24"/>
      <w:szCs w:val="24"/>
      <w:u w:val="none"/>
      <w:lang w:val="pl-PL" w:eastAsia="zh-CN" w:bidi="hi-IN"/>
    </w:rPr>
  </w:style>
  <w:style w:type="paragraph" w:styleId="WWZwykytekst">
    <w:name w:val="WW-Zwykły tekst"/>
    <w:basedOn w:val="Normal"/>
    <w:qFormat/>
    <w:pPr/>
    <w:rPr>
      <w:rFonts w:ascii="Courier New" w:hAnsi="Courier New" w:cs="Courier New"/>
    </w:rPr>
  </w:style>
  <w:style w:type="paragraph" w:styleId="Zwykytekst2">
    <w:name w:val="Zwykły tekst2"/>
    <w:basedOn w:val="Normal"/>
    <w:qFormat/>
    <w:pPr>
      <w:widowControl w:val="false"/>
    </w:pPr>
    <w:rPr>
      <w:rFonts w:ascii="Courier New" w:hAnsi="Courier New" w:cs="Courier New"/>
    </w:rPr>
  </w:style>
  <w:style w:type="paragraph" w:styleId="Zwykytekst1">
    <w:name w:val="Zwykły tekst1"/>
    <w:basedOn w:val="Normal"/>
    <w:qFormat/>
    <w:pPr/>
    <w:rPr>
      <w:rFonts w:ascii="Courier New" w:hAnsi="Courier New" w:cs="Courier New"/>
    </w:rPr>
  </w:style>
  <w:style w:type="paragraph" w:styleId="Zwykytekst3">
    <w:name w:val="Zwykły tekst3"/>
    <w:basedOn w:val="Normal"/>
    <w:qFormat/>
    <w:pPr>
      <w:widowControl w:val="false"/>
    </w:pPr>
    <w:rPr>
      <w:rFonts w:ascii="Courier New" w:hAnsi="Courier New" w:cs="Courier New"/>
    </w:rPr>
  </w:style>
  <w:style w:type="paragraph" w:styleId="Legenda">
    <w:name w:val="Legenda"/>
    <w:basedOn w:val="Normal"/>
    <w:qFormat/>
    <w:pPr>
      <w:spacing w:before="120" w:after="120"/>
    </w:pPr>
    <w:rPr>
      <w:i/>
      <w:iCs/>
    </w:rPr>
  </w:style>
  <w:style w:type="paragraph" w:styleId="Nagwek1">
    <w:name w:val="Nagłówek1"/>
    <w:basedOn w:val="Normal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LibreOffice/7.1.2.2$Windows_x86 LibreOffice_project/8a45595d069ef5570103caea1b71cc9d82b2aae4</Application>
  <AppVersion>15.0000</AppVersion>
  <Pages>3</Pages>
  <Words>472</Words>
  <Characters>2880</Characters>
  <CharactersWithSpaces>3473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dc:description/>
  <dc:language>pl-PL</dc:language>
  <cp:lastModifiedBy/>
  <dcterms:modified xsi:type="dcterms:W3CDTF">2023-11-02T09:06:19Z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