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7E54A886" w:rsidR="00B34E3C" w:rsidRDefault="00B34E3C" w:rsidP="00B34E3C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514863">
        <w:rPr>
          <w:rFonts w:ascii="Calibri" w:hAnsi="Calibri" w:cs="Calibri"/>
          <w:i/>
          <w:sz w:val="22"/>
          <w:szCs w:val="22"/>
        </w:rPr>
        <w:t>10</w:t>
      </w:r>
      <w:r>
        <w:rPr>
          <w:rFonts w:ascii="Calibri" w:hAnsi="Calibri" w:cs="Calibri"/>
          <w:i/>
          <w:sz w:val="22"/>
          <w:szCs w:val="22"/>
        </w:rPr>
        <w:t>.</w:t>
      </w:r>
      <w:r w:rsidR="00514863">
        <w:rPr>
          <w:rFonts w:ascii="Calibri" w:hAnsi="Calibri" w:cs="Calibri"/>
          <w:i/>
          <w:sz w:val="22"/>
          <w:szCs w:val="22"/>
        </w:rPr>
        <w:t>5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17965279" w14:textId="4AD308CE" w:rsidR="00B34E3C" w:rsidRDefault="00514863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>Zestawy do angiografii promieniowo-udowej</w:t>
      </w:r>
    </w:p>
    <w:p w14:paraId="7CE6996F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14559" w:type="dxa"/>
        <w:tblInd w:w="-289" w:type="dxa"/>
        <w:tblLook w:val="04A0" w:firstRow="1" w:lastRow="0" w:firstColumn="1" w:lastColumn="0" w:noHBand="0" w:noVBand="1"/>
      </w:tblPr>
      <w:tblGrid>
        <w:gridCol w:w="887"/>
        <w:gridCol w:w="6026"/>
        <w:gridCol w:w="793"/>
        <w:gridCol w:w="665"/>
        <w:gridCol w:w="988"/>
        <w:gridCol w:w="992"/>
        <w:gridCol w:w="958"/>
        <w:gridCol w:w="882"/>
        <w:gridCol w:w="889"/>
        <w:gridCol w:w="1479"/>
      </w:tblGrid>
      <w:tr w:rsidR="00514863" w:rsidRPr="00514863" w14:paraId="0FB5980B" w14:textId="77777777" w:rsidTr="00514863">
        <w:trPr>
          <w:trHeight w:val="1387"/>
        </w:trPr>
        <w:tc>
          <w:tcPr>
            <w:tcW w:w="887" w:type="dxa"/>
          </w:tcPr>
          <w:p w14:paraId="67CA940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bookmarkStart w:id="0" w:name="_Hlk124849627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L.P</w:t>
            </w:r>
            <w:r w:rsidRPr="0051486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26" w:type="dxa"/>
          </w:tcPr>
          <w:p w14:paraId="619E37E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Nazwa,  nr katalogowy</w:t>
            </w:r>
          </w:p>
        </w:tc>
        <w:tc>
          <w:tcPr>
            <w:tcW w:w="793" w:type="dxa"/>
          </w:tcPr>
          <w:p w14:paraId="0DD42EF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Jedn. miary</w:t>
            </w:r>
          </w:p>
        </w:tc>
        <w:tc>
          <w:tcPr>
            <w:tcW w:w="665" w:type="dxa"/>
          </w:tcPr>
          <w:p w14:paraId="201B0949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988" w:type="dxa"/>
          </w:tcPr>
          <w:p w14:paraId="483FEE8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992" w:type="dxa"/>
          </w:tcPr>
          <w:p w14:paraId="57AF06BD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958" w:type="dxa"/>
          </w:tcPr>
          <w:p w14:paraId="70A25BFF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brutto</w:t>
            </w:r>
          </w:p>
        </w:tc>
        <w:tc>
          <w:tcPr>
            <w:tcW w:w="882" w:type="dxa"/>
          </w:tcPr>
          <w:p w14:paraId="1FB02F9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netto</w:t>
            </w:r>
          </w:p>
        </w:tc>
        <w:tc>
          <w:tcPr>
            <w:tcW w:w="889" w:type="dxa"/>
          </w:tcPr>
          <w:p w14:paraId="451E615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brutto</w:t>
            </w:r>
          </w:p>
        </w:tc>
        <w:tc>
          <w:tcPr>
            <w:tcW w:w="1479" w:type="dxa"/>
          </w:tcPr>
          <w:p w14:paraId="398903E6" w14:textId="77777777" w:rsidR="00514863" w:rsidRPr="00514863" w:rsidRDefault="00514863" w:rsidP="00514863">
            <w:pPr>
              <w:snapToGrid w:val="0"/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Producent,</w:t>
            </w:r>
          </w:p>
          <w:p w14:paraId="5867585C" w14:textId="77777777" w:rsidR="00514863" w:rsidRPr="00514863" w:rsidRDefault="00514863" w:rsidP="00514863">
            <w:pPr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Kraj pochodzenia</w:t>
            </w:r>
          </w:p>
        </w:tc>
      </w:tr>
      <w:tr w:rsidR="00514863" w:rsidRPr="00514863" w14:paraId="2EB17508" w14:textId="77777777" w:rsidTr="00514863">
        <w:trPr>
          <w:trHeight w:val="1310"/>
        </w:trPr>
        <w:tc>
          <w:tcPr>
            <w:tcW w:w="887" w:type="dxa"/>
          </w:tcPr>
          <w:p w14:paraId="4496909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6" w:type="dxa"/>
          </w:tcPr>
          <w:p w14:paraId="5F35222E" w14:textId="77777777" w:rsidR="00514863" w:rsidRPr="00514863" w:rsidRDefault="00514863" w:rsidP="00514863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  <w:lang w:val="en-US" w:eastAsia="ar-SA"/>
              </w:rPr>
            </w:pP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Zestaw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do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angiografii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promieniowo-udowej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: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serweta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papierowa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do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owinięcia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zestawu-1szt,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strzykawka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5ml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Luer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-lock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trzyczęściowa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gumowym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tłokiem-1szt,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strzykawka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10ml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Luer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-lock z 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gumowym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tłokiem-2szt,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strzykawka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20 ml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Luer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-lock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trzyczęściowa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gumowym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tłokiem-2szt,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igła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iniekcyjna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1,2x40-1szt,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igła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iniekcyjna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0,7x30-1szt,miska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plastik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250 ml-1szt,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miska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plastik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500 ml-1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szt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miska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plastikowa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1000 ml z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rantem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w środku-1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szt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, rampa dwudrożna-2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szt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zestaw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do 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podawania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płynów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180 cm (minimum)-1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szt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osłona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przylepna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monitor- 2szt,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serweta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stolik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instrumentariuszki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150x200 cm 1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szt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torba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ze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ściągaczem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do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rtg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średnica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91 cm 1szt,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torba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ze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ściągaczem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do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rtg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średnica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116 cm -1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szt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serweta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do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angiografii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wykonana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trójwarstwowej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włókniny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typu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SMS  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gramaturze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min 40 g/m², w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strefie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krytycznej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wyposażone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w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dodatkową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warstwę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chłonną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w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rozmiarze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140x 150 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gramaturze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min 85 g/m</w:t>
            </w:r>
            <w:r w:rsidRPr="00514863">
              <w:rPr>
                <w:rFonts w:ascii="Calibri" w:hAnsi="Calibri" w:cs="Calibri"/>
                <w:sz w:val="18"/>
                <w:szCs w:val="18"/>
                <w:vertAlign w:val="superscript"/>
                <w:lang w:val="en-US" w:eastAsia="ar-SA"/>
              </w:rPr>
              <w:t xml:space="preserve">² </w:t>
            </w:r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 2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otworami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owalnymi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12 x 7,6 cm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oraz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2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otworami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okrągłymi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średnicy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12,7 cm – 1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szt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. Po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obu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stronach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serweta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zintegrowana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przeźroczystą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osłoną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pulpit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sterowniczy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.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Całkowity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rozmiar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serwety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wraz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 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osłonami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na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pulpit 240x380 cm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fartuch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ze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wstawkami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nieprzemakalnymi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rozmar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L-1szt.,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fartuch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ze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wstawkami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nieprzemakalnymi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rozm.XL-2szt,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plastikowe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klemy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zaciskające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do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łapania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obłożeń-2szt, pean plastikowy-2szt,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ostrze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z </w:t>
            </w:r>
            <w:proofErr w:type="spellStart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>trzonkiem</w:t>
            </w:r>
            <w:proofErr w:type="spellEnd"/>
            <w:r w:rsidRPr="00514863">
              <w:rPr>
                <w:rFonts w:ascii="Calibri" w:hAnsi="Calibri" w:cs="Calibri"/>
                <w:sz w:val="18"/>
                <w:szCs w:val="18"/>
                <w:lang w:val="en-US" w:eastAsia="ar-SA"/>
              </w:rPr>
              <w:t xml:space="preserve"> nr 11-1szt.</w:t>
            </w:r>
          </w:p>
          <w:p w14:paraId="146D2331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</w:tcPr>
          <w:p w14:paraId="39EBD888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665" w:type="dxa"/>
          </w:tcPr>
          <w:p w14:paraId="27DEA90F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88" w:type="dxa"/>
          </w:tcPr>
          <w:p w14:paraId="24085B2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F9D8B35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09F25842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313093F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2FA89F0E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72EAA464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bookmarkEnd w:id="0"/>
    </w:tbl>
    <w:p w14:paraId="7131002C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7FE08899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10F9B8B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</w:t>
      </w:r>
    </w:p>
    <w:p w14:paraId="654B4F0E" w14:textId="77777777" w:rsidR="00514863" w:rsidRPr="00514863" w:rsidRDefault="00514863" w:rsidP="00B34E3C">
      <w:pPr>
        <w:pStyle w:val="Zwykytekst2"/>
      </w:pPr>
    </w:p>
    <w:p w14:paraId="3A1DBF35" w14:textId="3880AE45" w:rsidR="007B4A8C" w:rsidRDefault="00B34E3C" w:rsidP="00514863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sectPr w:rsidR="007B4A8C" w:rsidSect="00514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26BED"/>
    <w:rsid w:val="001A11F4"/>
    <w:rsid w:val="003C1C9D"/>
    <w:rsid w:val="00514863"/>
    <w:rsid w:val="007B4A8C"/>
    <w:rsid w:val="00A32EC2"/>
    <w:rsid w:val="00B34E3C"/>
    <w:rsid w:val="00BC67B3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5148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5CA8-8C7A-4AEC-8513-E0FD6211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</cp:revision>
  <dcterms:created xsi:type="dcterms:W3CDTF">2023-05-17T11:09:00Z</dcterms:created>
  <dcterms:modified xsi:type="dcterms:W3CDTF">2023-05-17T11:18:00Z</dcterms:modified>
</cp:coreProperties>
</file>