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Indent2"/>
        <w:snapToGrid w:val="false"/>
        <w:ind w:hanging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OPIS PRZEDMIOTU ZAMÓWIENIA  </w:t>
      </w:r>
    </w:p>
    <w:p>
      <w:pPr>
        <w:pStyle w:val="BodyTextIndent2"/>
        <w:snapToGrid w:val="false"/>
        <w:ind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AG.ZP 3320.5.20</w:t>
      </w:r>
    </w:p>
    <w:p>
      <w:pPr>
        <w:pStyle w:val="BodyTextIndent2"/>
        <w:snapToGrid w:val="false"/>
        <w:ind w:hanging="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Tretekstu"/>
        <w:jc w:val="center"/>
        <w:rPr/>
      </w:pPr>
      <w:r>
        <w:rPr>
          <w:rFonts w:ascii="Arial" w:hAnsi="Arial"/>
          <w:b/>
          <w:bCs/>
          <w:sz w:val="28"/>
          <w:szCs w:val="24"/>
        </w:rPr>
        <w:t xml:space="preserve">ZADANIE 1  - </w:t>
      </w:r>
      <w:r>
        <w:rPr>
          <w:b/>
          <w:bCs/>
          <w:sz w:val="24"/>
          <w:szCs w:val="24"/>
        </w:rPr>
        <w:t>Aparat ECMO – 1szt.</w:t>
      </w:r>
    </w:p>
    <w:p>
      <w:pPr>
        <w:pStyle w:val="Normal"/>
        <w:rPr/>
      </w:pPr>
      <w:r>
        <w:rPr/>
      </w:r>
    </w:p>
    <w:tbl>
      <w:tblPr>
        <w:tblW w:w="14161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35"/>
        <w:gridCol w:w="6661"/>
        <w:gridCol w:w="1701"/>
        <w:gridCol w:w="1842"/>
        <w:gridCol w:w="3122"/>
      </w:tblGrid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PARAMETR/WARUNEK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WYMAGANA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PUNKTACJA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OFEROWANA</w:t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Aparat fabrycznie nowy,  min.</w:t>
            </w:r>
            <w:bookmarkStart w:id="0" w:name="_GoBack"/>
            <w:bookmarkEnd w:id="0"/>
            <w:r>
              <w:rPr>
                <w:sz w:val="24"/>
                <w:szCs w:val="24"/>
              </w:rPr>
              <w:t>2019 rok produkcji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Model/typ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pochodzenia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Zestaw mobilny, umożliwiający prowadzenie oksygenacji zewnątrzustrojowej (ECMO) i wspomagania komór serca, składający się z konsoli głównej/jednostki sterującej, podgrzewacza wodnego, mieszalnika gazów, konsoli jezdnej.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KONSOLA GŁÓWNA/JEDNOSTKA STERUJACA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Zasilanie 230V/50Hz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Zasilanie awaryjne na min. 90 min. przy pełnym  obciążeniu,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-Monitorowanie: czasu pracy baterii, procentowy i przybliżony pozostały czas pracy baterii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Automatyczne załączanie baterii, w przypadku braku zasilania sieciowego 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Alarmy kolorystyczne  i  alarmy akustyczne.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Zasilanie 11-28 Volt DC ( min. 2 m kabel przystosowany do zasilania w karetce ). Certyfikacja transportowa między szpitalna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– 10 pkt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– 0 pkt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Awaryjny napęd ręczny głowicy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Czujnik przepływu i mikrozatorów z oznaczeniem kierunku przepływu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Konsola pompy centryfugalnej z możliwością transportu, ciężar maks. 11kg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Wyświetlacz LCD –ekran dotykowy, kolorowy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Rozdzielczość 0,01 l/min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Gwka"/>
              <w:tabs>
                <w:tab w:val="left" w:pos="708" w:leader="none"/>
                <w:tab w:val="center" w:pos="4536" w:leader="none"/>
                <w:tab w:val="right" w:pos="907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Wyświetlacz prędkości przepływów głowicy</w:t>
            </w:r>
          </w:p>
          <w:p>
            <w:pPr>
              <w:pStyle w:val="Gwka"/>
              <w:tabs>
                <w:tab w:val="left" w:pos="708" w:leader="none"/>
                <w:tab w:val="center" w:pos="4536" w:leader="none"/>
                <w:tab w:val="right" w:pos="907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Zakres przepływu w zakresie min. 0  l/min do  10  l/min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pomiaru ciśnienia: od min. -500 do 900 mmHg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Prewencja przepływu zwrotnego: automatyczna aktywacja trybu przepływu zerowego ( 0 l/min. 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Konsola pompy centryfugalnej umożliwiająca pomiar min. 4 ciśnień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Konsola pompy centryfugalnej umożliwiająca pomiar min 4 temperatur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Żylna głowica pomiarowa  (technologia : podczerwień optyczna/pomiar spektometryczny)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 poziomu:</w:t>
            </w:r>
          </w:p>
          <w:p>
            <w:pPr>
              <w:pStyle w:val="Normal"/>
              <w:numPr>
                <w:ilvl w:val="0"/>
                <w:numId w:val="6"/>
              </w:numPr>
              <w:overflowPunct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Hemoglobiny  </w:t>
            </w:r>
          </w:p>
          <w:p>
            <w:pPr>
              <w:pStyle w:val="Normal"/>
              <w:numPr>
                <w:ilvl w:val="0"/>
                <w:numId w:val="6"/>
              </w:numPr>
              <w:overflowPunct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Hematokrytu </w:t>
            </w:r>
          </w:p>
          <w:p>
            <w:pPr>
              <w:pStyle w:val="Normal"/>
              <w:numPr>
                <w:ilvl w:val="0"/>
                <w:numId w:val="6"/>
              </w:numPr>
              <w:overflowPunct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saturacji krwi żylnej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pomiar parametrów bezinwazyjny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Konsola pompy centryfugalnej z wejściem USB do zbierania danych pacjenta podczas procedury ECMO.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Oprogramowanie i aplikacje  w języku polskim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Bezpłatna aktualizacja oprogramowania najnowszej wersji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Dostępne aplikacje do różnych procedur:</w:t>
            </w:r>
          </w:p>
          <w:p>
            <w:pPr>
              <w:pStyle w:val="Normal"/>
              <w:numPr>
                <w:ilvl w:val="0"/>
                <w:numId w:val="7"/>
              </w:numPr>
              <w:overflowPunct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ECMO V-V (żylno-żylne):wspomaganie oddychania, </w:t>
            </w:r>
          </w:p>
          <w:p>
            <w:pPr>
              <w:pStyle w:val="Normal"/>
              <w:numPr>
                <w:ilvl w:val="0"/>
                <w:numId w:val="7"/>
              </w:numPr>
              <w:overflowPunct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ECMO A-V (żylno-tętnicze):wspomaganie oddychania i krążenia,  </w:t>
            </w:r>
          </w:p>
          <w:p>
            <w:pPr>
              <w:pStyle w:val="Normal"/>
              <w:numPr>
                <w:ilvl w:val="0"/>
                <w:numId w:val="7"/>
              </w:numPr>
              <w:overflowPunct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Wspomaganie VAD: wspomaganie lewej lub prawej komory </w:t>
            </w:r>
          </w:p>
          <w:p>
            <w:pPr>
              <w:pStyle w:val="Normal"/>
              <w:numPr>
                <w:ilvl w:val="0"/>
                <w:numId w:val="7"/>
              </w:numPr>
              <w:overflowPunct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usuwanie CO2,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3" w:hRule="atLeast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PODGRZWACZ WODNY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Podgrzewacz wodny z zestawem drenów połączeniowych do oksygenatora ze złączkami typu Hansen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Regulacja temperatury podgrzewacza w zakresie od min. 15°C do 39°C  z wyświetleniem aktualnej temperatury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Zbiornik z wodą o pojemności: min 0,5 l max 1,0 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Układ zabezpieczający przed przegrzaniem powyżej 41,5 °C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KONSOLA JEZDNA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Konsola jezdna do transportu całego zestawu, wraz z pólkami i masztem infuzyjnym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MIESZACZ GAZÓW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Mieszacz gazów tlen-powietrze dwuzakresowy.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Procentowe ustawienie mieszaniny gazów FiO</w:t>
            </w:r>
            <w:r>
              <w:rPr>
                <w:sz w:val="24"/>
                <w:szCs w:val="24"/>
                <w:vertAlign w:val="subscript"/>
              </w:rPr>
              <w:t>2.</w:t>
            </w:r>
            <w:r>
              <w:rPr>
                <w:sz w:val="24"/>
                <w:szCs w:val="24"/>
              </w:rPr>
              <w:t>, zakres pomiarowy: 21 – 100 %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Dwie skale przepływu mieszaniny gazów: od 100 ml/min do 1000 ml/min oraz od 500 ml/min do 10 000 ml/min.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Węże przyłączeniowe, kompatybilne z posiadanym przez Zamawiającego systemem do podłączenia gazów typu AGA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UCHWYT NA BUTLĘ Z TLENEM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Podać zalecaną przez producenta częstość wykonywania przeglądów okresowych.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rPr>
          <w:b/>
          <w:b/>
          <w:bCs/>
          <w:i/>
          <w:i/>
          <w:iCs/>
        </w:rPr>
      </w:pPr>
      <w:r>
        <w:rPr>
          <w:b w:val="false"/>
          <w:bCs w:val="false"/>
          <w:i w:val="false"/>
          <w:iCs w:val="false"/>
        </w:rPr>
        <w:t>AG.ZP</w:t>
      </w:r>
      <w:r>
        <w:rPr>
          <w:b/>
          <w:bCs/>
          <w:i/>
          <w:iCs/>
        </w:rPr>
        <w:t xml:space="preserve"> </w:t>
      </w:r>
      <w:r>
        <w:rPr>
          <w:b w:val="false"/>
          <w:bCs w:val="false"/>
          <w:i w:val="false"/>
          <w:iCs w:val="false"/>
        </w:rPr>
        <w:t>3320.5.20</w:t>
      </w:r>
    </w:p>
    <w:p>
      <w:pPr>
        <w:pStyle w:val="Defaul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Defaul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BodyText2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Wymogiem jest aby wartości podane  w kolumnie „Wartość oferowana” były zgodne z danymi zawartymi w oficjalnym dokumencie producenta przedstawiającym dane techniczne - Product Data. Zamawiający ma prawo wystąpić do Wykonawcy o udostępnienie takiego dokumentu celem weryfikacji. </w:t>
      </w:r>
    </w:p>
    <w:p>
      <w:pPr>
        <w:pStyle w:val="Nagwek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Zamawiający zastrzega sobie prawo do zażądania w wyznaczonym przez siebie terminie, dokonania przez Wykonawcę prezentacji, pokazu oferowanego aparatu ECMO ze wszystkimi wymaganymi parametrami. Niespełnienie tego wymagania spowoduje odrzucenie oferty jako niezgodnej z treścią SIWZ.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y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ytu"/>
        <w:rPr>
          <w:sz w:val="24"/>
          <w:szCs w:val="24"/>
        </w:rPr>
      </w:pPr>
      <w:r>
        <w:rPr>
          <w:sz w:val="24"/>
          <w:szCs w:val="24"/>
        </w:rPr>
        <w:t>Oświadczenie Wykonawcy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retekstu"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Oświadczam , że oferowany przedmiot zamówienia jest kompletny i po zainstalowaniu będzie gotowy do pracy zgodnie z jego przeznaczeniem bez dodatkowych zakupów (poza materiałami eksploatacyjnymi).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oferowany przedmiot zamówienia udzielam ..............miesięcy pełnej gwarancji licząc od daty podpisania protokołu zdawczo – odbiorczego  ( min. wymagany przez Zamawiającego okres to 36 miesięcy).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Warunki gwarancji:</w:t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czas oczekiwania na usunięcie uszkodzenia w okresie gwarancji nie dłużej niż 5 dni robocze liczony od daty zgłoszenia uszkodzenia, a w przypadku konieczności sprowadzenia części spoza granic Polski nie dłuższy niż 7 dni roboczych. W przypadku przedłużającej się naprawy ( powyżej 7 dni ) wstawienie aparatu zastępczego.</w:t>
      </w:r>
    </w:p>
    <w:p>
      <w:pPr>
        <w:pStyle w:val="Normal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graniczny czas naprawy po przekroczeniu którego okres gwarancji przedłuża się o czas przerwy w eksploatacji ..........................( max 7 dni roboczych )</w:t>
      </w:r>
    </w:p>
    <w:p>
      <w:pPr>
        <w:pStyle w:val="Normal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liczba napraw gwarancyjnych uprawniająca do wymiany na nowy element/podzespół .................................(max. ilość napraw dopuszczonych przez Zamawiającego – 3)</w:t>
      </w:r>
    </w:p>
    <w:p>
      <w:pPr>
        <w:pStyle w:val="Normal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siedziba autoryzowanego serwisu gwarancyjnego i pogwarancyjnego na terenie Polski,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416" w:firstLine="360"/>
        <w:rPr>
          <w:sz w:val="24"/>
          <w:szCs w:val="24"/>
        </w:rPr>
      </w:pPr>
      <w:r>
        <w:rPr>
          <w:sz w:val="24"/>
          <w:szCs w:val="24"/>
        </w:rPr>
        <w:t>adres..............................................................</w:t>
      </w:r>
    </w:p>
    <w:p>
      <w:pPr>
        <w:pStyle w:val="Normal"/>
        <w:ind w:left="2267" w:hanging="0"/>
        <w:rPr/>
      </w:pPr>
      <w:r>
        <w:rPr>
          <w:sz w:val="24"/>
          <w:szCs w:val="24"/>
        </w:rPr>
        <w:t>..........................................................…</w:t>
      </w:r>
    </w:p>
    <w:p>
      <w:pPr>
        <w:pStyle w:val="Normal"/>
        <w:ind w:hanging="0"/>
        <w:jc w:val="left"/>
        <w:rPr/>
      </w:pPr>
      <w:r>
        <w:rPr>
          <w:sz w:val="24"/>
          <w:szCs w:val="24"/>
        </w:rPr>
        <w:t>AG.ZP 3320.5.20</w:t>
      </w:r>
    </w:p>
    <w:p>
      <w:pPr>
        <w:pStyle w:val="Normal"/>
        <w:ind w:left="2267" w:hanging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>
      <w:pPr>
        <w:pStyle w:val="Normal"/>
        <w:ind w:left="2267" w:hanging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32"/>
          <w:szCs w:val="24"/>
        </w:rPr>
      </w:pPr>
      <w:r>
        <w:rPr>
          <w:sz w:val="24"/>
        </w:rPr>
        <w:t xml:space="preserve">Oświadczam, że w ramach oferowanej gwarancji będą wykonywane przeglądy zalecane przez producenta. Ostatni przegląd w ostatnim miesiącu obowiązywania gwarancji. </w:t>
      </w:r>
      <w:r>
        <w:rPr/>
        <w:t xml:space="preserve"> </w:t>
      </w:r>
      <w:r>
        <w:rPr>
          <w:sz w:val="24"/>
          <w:szCs w:val="24"/>
        </w:rPr>
        <w:t>Wszystkie czynności związane z wykonaniem przeglądu odbywać się będą na koszt Wykonawcy.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Dostępność części zamiennych min. 8 lat od daty odbioru.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Oświadczam , że wraz z dostawą dostarczę instrukcję obsługi w języku polskim zawierającą zapisy dotyczące bezpieczeństwa użytkownika i bezpieczeństwa pacjenta.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Oświadczam, że bezpośredni użytkownicy zostaną przeszkoleni w zakresie obsługi przedmiotu zamówienia. Pierwsze szkolenie odbędzie się przy instalacji aparatu, a dodatkowe -  w terminie uzgodnionym z Użytkownikiem.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ListParagraph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  <w:t>Miejscowość, data: ........................................................</w:t>
      </w:r>
    </w:p>
    <w:p>
      <w:pPr>
        <w:pStyle w:val="Tretekstu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……………</w:t>
      </w:r>
      <w:r>
        <w:rPr>
          <w:sz w:val="24"/>
        </w:rPr>
        <w:t>.........................</w:t>
      </w:r>
    </w:p>
    <w:p>
      <w:pPr>
        <w:pStyle w:val="Normal"/>
        <w:jc w:val="center"/>
        <w:rPr>
          <w:sz w:val="24"/>
        </w:rPr>
      </w:pPr>
      <w:r>
        <w:rPr/>
        <w:t xml:space="preserve">                                                                                                                                                 </w:t>
      </w:r>
      <w:r>
        <w:rPr/>
        <w:t>(podpisy osoby/ osób uprawnionych</w:t>
      </w:r>
    </w:p>
    <w:p>
      <w:pPr>
        <w:pStyle w:val="Default"/>
        <w:ind w:left="9912" w:hanging="0"/>
        <w:rPr/>
      </w:pPr>
      <w:r>
        <w:rPr/>
      </w:r>
    </w:p>
    <w:p>
      <w:pPr>
        <w:pStyle w:val="Default"/>
        <w:ind w:left="9912" w:hanging="0"/>
        <w:rPr/>
      </w:pPr>
      <w:r>
        <w:rPr/>
      </w:r>
    </w:p>
    <w:p>
      <w:pPr>
        <w:pStyle w:val="Default"/>
        <w:ind w:left="9912" w:hanging="0"/>
        <w:rPr/>
      </w:pPr>
      <w:r>
        <w:rPr/>
      </w:r>
    </w:p>
    <w:p>
      <w:pPr>
        <w:pStyle w:val="Default"/>
        <w:ind w:left="9912" w:hanging="0"/>
        <w:rPr/>
      </w:pPr>
      <w:r>
        <w:rPr/>
      </w:r>
    </w:p>
    <w:p>
      <w:pPr>
        <w:pStyle w:val="Default"/>
        <w:ind w:left="9912" w:hanging="0"/>
        <w:rPr/>
      </w:pPr>
      <w:r>
        <w:rPr/>
      </w:r>
    </w:p>
    <w:p>
      <w:pPr>
        <w:pStyle w:val="Default"/>
        <w:ind w:left="9912" w:hanging="0"/>
        <w:rPr/>
      </w:pPr>
      <w:r>
        <w:rPr/>
      </w:r>
    </w:p>
    <w:p>
      <w:pPr>
        <w:pStyle w:val="Default"/>
        <w:ind w:left="9912" w:hanging="0"/>
        <w:rPr/>
      </w:pPr>
      <w:r>
        <w:rPr/>
      </w:r>
    </w:p>
    <w:p>
      <w:pPr>
        <w:pStyle w:val="Default"/>
        <w:rPr/>
      </w:pPr>
      <w:r>
        <w:rPr/>
        <w:t>AG.ZP 3320.5.20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1a5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3">
    <w:name w:val="Heading 3"/>
    <w:basedOn w:val="Normal"/>
    <w:next w:val="Normal"/>
    <w:link w:val="Nagwek3Znak"/>
    <w:qFormat/>
    <w:rsid w:val="009f1a59"/>
    <w:pPr>
      <w:keepNext w:val="true"/>
      <w:jc w:val="center"/>
      <w:outlineLvl w:val="2"/>
    </w:pPr>
    <w:rPr>
      <w:b/>
      <w:color w:val="000000"/>
      <w:sz w:val="24"/>
    </w:rPr>
  </w:style>
  <w:style w:type="paragraph" w:styleId="Nagwek4">
    <w:name w:val="Heading 4"/>
    <w:basedOn w:val="Normal"/>
    <w:next w:val="Normal"/>
    <w:link w:val="Nagwek4Znak"/>
    <w:qFormat/>
    <w:rsid w:val="009f1a59"/>
    <w:pPr>
      <w:keepNext w:val="true"/>
      <w:jc w:val="center"/>
      <w:outlineLvl w:val="3"/>
    </w:pPr>
    <w:rPr>
      <w:sz w:val="24"/>
    </w:rPr>
  </w:style>
  <w:style w:type="paragraph" w:styleId="Nagwek5">
    <w:name w:val="Heading 5"/>
    <w:basedOn w:val="Normal"/>
    <w:next w:val="Normal"/>
    <w:link w:val="Nagwek5Znak"/>
    <w:qFormat/>
    <w:rsid w:val="009f1a59"/>
    <w:pPr>
      <w:keepNext w:val="true"/>
      <w:outlineLvl w:val="4"/>
    </w:pPr>
    <w:rPr>
      <w:b/>
      <w:sz w:val="24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853469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link w:val="Nagwek3"/>
    <w:qFormat/>
    <w:rsid w:val="009f1a59"/>
    <w:rPr>
      <w:rFonts w:ascii="Times New Roman" w:hAnsi="Times New Roman" w:eastAsia="Times New Roman" w:cs="Times New Roman"/>
      <w:b/>
      <w:color w:val="000000"/>
      <w:sz w:val="24"/>
      <w:szCs w:val="20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9f1a59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9f1a59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9f1a59"/>
    <w:rPr>
      <w:rFonts w:ascii="Times New Roman" w:hAnsi="Times New Roman" w:eastAsia="Times New Roman" w:cs="Times New Roman"/>
      <w:b/>
      <w:sz w:val="30"/>
      <w:szCs w:val="20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semiHidden/>
    <w:qFormat/>
    <w:rsid w:val="009f1a5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semiHidden/>
    <w:qFormat/>
    <w:rsid w:val="00853469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85346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semiHidden/>
    <w:qFormat/>
    <w:rsid w:val="0085346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853469"/>
    <w:rPr>
      <w:rFonts w:ascii="Times New Roman" w:hAnsi="Times New Roman" w:eastAsia="Times New Roman" w:cs="Times New Roman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qFormat/>
    <w:rsid w:val="00176d42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853469"/>
    <w:pPr>
      <w:spacing w:before="0" w:after="12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Default" w:customStyle="1">
    <w:name w:val="Default"/>
    <w:qFormat/>
    <w:rsid w:val="00d9744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Tytu">
    <w:name w:val="Title"/>
    <w:basedOn w:val="Normal"/>
    <w:link w:val="TytuZnak"/>
    <w:qFormat/>
    <w:rsid w:val="009f1a59"/>
    <w:pPr>
      <w:jc w:val="center"/>
    </w:pPr>
    <w:rPr>
      <w:b/>
      <w:sz w:val="30"/>
    </w:rPr>
  </w:style>
  <w:style w:type="paragraph" w:styleId="BodyTextIndent2">
    <w:name w:val="Body Text Indent 2"/>
    <w:basedOn w:val="Normal"/>
    <w:link w:val="Tekstpodstawowywcity2Znak"/>
    <w:semiHidden/>
    <w:qFormat/>
    <w:rsid w:val="009f1a59"/>
    <w:pPr>
      <w:suppressAutoHyphens w:val="true"/>
      <w:ind w:firstLine="540"/>
      <w:jc w:val="both"/>
    </w:pPr>
    <w:rPr/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853469"/>
    <w:pPr>
      <w:spacing w:lineRule="auto" w:line="480" w:before="0" w:after="120"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853469"/>
    <w:pPr>
      <w:spacing w:before="0" w:after="120"/>
      <w:ind w:left="283" w:hanging="0"/>
    </w:pPr>
    <w:rPr>
      <w:sz w:val="22"/>
    </w:rPr>
  </w:style>
  <w:style w:type="paragraph" w:styleId="ListParagraph">
    <w:name w:val="List Paragraph"/>
    <w:basedOn w:val="Normal"/>
    <w:uiPriority w:val="34"/>
    <w:qFormat/>
    <w:rsid w:val="00853469"/>
    <w:pPr>
      <w:spacing w:before="0" w:after="0"/>
      <w:ind w:left="720" w:hanging="0"/>
      <w:contextualSpacing/>
    </w:pPr>
    <w:rPr/>
  </w:style>
  <w:style w:type="paragraph" w:styleId="Gwka">
    <w:name w:val="Header"/>
    <w:basedOn w:val="Normal"/>
    <w:link w:val="NagwekZnak"/>
    <w:unhideWhenUsed/>
    <w:rsid w:val="00176d42"/>
    <w:pPr>
      <w:tabs>
        <w:tab w:val="clear" w:pos="708"/>
        <w:tab w:val="center" w:pos="4536" w:leader="none"/>
        <w:tab w:val="right" w:pos="9072" w:leader="none"/>
      </w:tabs>
      <w:overflowPunct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LibreOffice/6.2.5.2$Windows_X86_64 LibreOffice_project/1ec314fa52f458adc18c4f025c545a4e8b22c159</Application>
  <Pages>5</Pages>
  <Words>814</Words>
  <Characters>5510</Characters>
  <CharactersWithSpaces>6467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2019-10-01T07:20:00Z</dcterms:created>
  <dc:creator>Szpital</dc:creator>
  <dc:description/>
  <dc:language>pl-PL</dc:language>
  <cp:lastModifiedBy/>
  <dcterms:modified xsi:type="dcterms:W3CDTF">2020-01-22T12:28:40Z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