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spacing w:lineRule="auto" w:line="252" w:before="0" w:after="0"/>
        <w:ind w:left="0" w:right="0" w:hanging="0"/>
        <w:rPr>
          <w:rFonts w:ascii="Times New Roman" w:hAnsi="Times New Roman"/>
          <w:b/>
          <w:b/>
          <w:bCs/>
          <w:kern w:val="0"/>
        </w:rPr>
      </w:pPr>
      <w:r>
        <w:rPr>
          <w:rFonts w:ascii="Times New Roman" w:hAnsi="Times New Roman"/>
          <w:b/>
          <w:bCs/>
        </w:rPr>
        <w:t xml:space="preserve">AT.Z.2051.29.6.2022             </w:t>
      </w:r>
      <w:r>
        <w:rPr>
          <w:rFonts w:ascii="Times New Roman" w:hAnsi="Times New Roman"/>
        </w:rPr>
        <w:t xml:space="preserve">                                                                 </w:t>
      </w:r>
      <w:r>
        <w:rPr>
          <w:rFonts w:ascii="Times New Roman" w:hAnsi="Times New Roman"/>
          <w:i/>
          <w:iCs/>
        </w:rPr>
        <w:t xml:space="preserve">   Załącznik nr 1 do Zaproszenia</w:t>
      </w:r>
    </w:p>
    <w:p>
      <w:pPr>
        <w:pStyle w:val="Normal"/>
        <w:spacing w:lineRule="auto" w:line="252"/>
        <w:ind w:left="0" w:right="0" w:hanging="0"/>
        <w:rPr>
          <w:rFonts w:ascii="Times New Roman" w:hAnsi="Times New Roman"/>
          <w:b/>
          <w:b/>
          <w:bCs/>
          <w:kern w:val="0"/>
        </w:rPr>
      </w:pPr>
      <w:r>
        <w:rPr>
          <w:rFonts w:ascii="Times New Roman" w:hAnsi="Times New Roman"/>
          <w:b/>
          <w:bCs/>
          <w:kern w:val="0"/>
        </w:rPr>
      </w:r>
    </w:p>
    <w:p>
      <w:pPr>
        <w:pStyle w:val="Normal"/>
        <w:spacing w:lineRule="auto" w:line="252"/>
        <w:ind w:left="0" w:right="0" w:hanging="0"/>
        <w:rPr>
          <w:rFonts w:ascii="Times New Roman" w:hAnsi="Times New Roman"/>
          <w:b/>
          <w:b/>
          <w:bCs/>
          <w:kern w:val="0"/>
        </w:rPr>
      </w:pPr>
      <w:r>
        <w:rPr>
          <w:rFonts w:ascii="Times New Roman" w:hAnsi="Times New Roman"/>
        </w:rPr>
        <w:t xml:space="preserve">Nazwa zadania:  </w:t>
      </w:r>
    </w:p>
    <w:p>
      <w:pPr>
        <w:pStyle w:val="Normal"/>
        <w:spacing w:lineRule="auto" w:line="252"/>
        <w:ind w:left="0" w:right="0" w:hanging="0"/>
        <w:jc w:val="center"/>
        <w:rPr>
          <w:rFonts w:ascii="Times New Roman" w:hAnsi="Times New Roman"/>
          <w:b/>
          <w:b/>
          <w:bCs/>
          <w:kern w:val="0"/>
        </w:rPr>
      </w:pPr>
      <w:r>
        <w:rPr>
          <w:rFonts w:ascii="Times New Roman" w:hAnsi="Times New Roman"/>
          <w:b/>
          <w:bCs/>
        </w:rPr>
        <w:t>„</w:t>
      </w:r>
      <w:r>
        <w:rPr>
          <w:rFonts w:ascii="Times New Roman" w:hAnsi="Times New Roman"/>
          <w:b/>
          <w:bCs/>
        </w:rPr>
        <w:t xml:space="preserve">Zakup i dostawa cieplarki laboratoryjnej z regulowaną atmosferą  CO </w:t>
      </w:r>
      <w:r>
        <w:rPr>
          <w:rFonts w:ascii="Times New Roman" w:hAnsi="Times New Roman"/>
          <w:b/>
          <w:bCs/>
          <w:vertAlign w:val="subscript"/>
        </w:rPr>
        <w:t xml:space="preserve">2  </w:t>
      </w:r>
      <w:r>
        <w:rPr>
          <w:rFonts w:ascii="Times New Roman" w:hAnsi="Times New Roman"/>
          <w:b/>
          <w:bCs/>
          <w:strike w:val="false"/>
          <w:dstrike w:val="false"/>
        </w:rPr>
        <w:t xml:space="preserve"> na potrzeby Laboratorium  Analitycznego w Samodzielnym Publicznym Szpitalu Wojewódzkim im.Papieża Jana Pawła II w Zamościu.”</w:t>
      </w:r>
    </w:p>
    <w:p>
      <w:pPr>
        <w:pStyle w:val="Normal"/>
        <w:spacing w:lineRule="auto" w:line="252"/>
        <w:ind w:left="0" w:right="0" w:hanging="0"/>
        <w:jc w:val="center"/>
        <w:rPr>
          <w:rFonts w:ascii="Times New Roman" w:hAnsi="Times New Roman"/>
          <w:b/>
          <w:b/>
          <w:bCs/>
          <w:kern w:val="0"/>
        </w:rPr>
      </w:pPr>
      <w:r>
        <w:rPr>
          <w:rFonts w:ascii="Times New Roman" w:hAnsi="Times New Roman"/>
          <w:b/>
          <w:bCs/>
          <w:strike w:val="false"/>
          <w:dstrike w:val="false"/>
        </w:rPr>
        <w:t xml:space="preserve">              </w:t>
      </w:r>
      <w:r>
        <w:rPr>
          <w:rFonts w:ascii="Times New Roman" w:hAnsi="Times New Roman"/>
          <w:b/>
          <w:bCs/>
          <w:strike w:val="false"/>
          <w:dstrike w:val="false"/>
          <w:sz w:val="28"/>
          <w:szCs w:val="28"/>
        </w:rPr>
        <w:t xml:space="preserve">                             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b/>
          <w:b/>
          <w:bCs/>
          <w:kern w:val="0"/>
        </w:rPr>
      </w:pPr>
      <w:r>
        <w:rPr>
          <w:rFonts w:ascii="Times New Roman" w:hAnsi="Times New Roman"/>
          <w:b/>
          <w:bCs/>
          <w:kern w:val="0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b/>
          <w:b/>
          <w:bCs/>
          <w:kern w:val="0"/>
        </w:rPr>
      </w:pPr>
      <w:r>
        <w:rPr>
          <w:rFonts w:ascii="Times New Roman" w:hAnsi="Times New Roman"/>
          <w:b/>
          <w:bCs/>
          <w:kern w:val="0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b/>
          <w:b/>
          <w:bCs/>
          <w:kern w:val="0"/>
        </w:rPr>
      </w:pPr>
      <w:r>
        <w:rPr>
          <w:rFonts w:ascii="Times New Roman" w:hAnsi="Times New Roman"/>
          <w:b/>
          <w:bCs/>
          <w:kern w:val="0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b/>
          <w:b/>
          <w:bCs/>
          <w:kern w:val="0"/>
        </w:rPr>
      </w:pPr>
      <w:r>
        <w:rPr>
          <w:rFonts w:ascii="Times New Roman" w:hAnsi="Times New Roman"/>
          <w:b/>
          <w:bCs/>
        </w:rPr>
        <w:t xml:space="preserve">Cieplarka laboratoryjna z regulowaną atmosferą CO </w:t>
      </w:r>
      <w:r>
        <w:rPr>
          <w:rFonts w:ascii="Times New Roman" w:hAnsi="Times New Roman"/>
          <w:b/>
          <w:bCs/>
          <w:vertAlign w:val="subscript"/>
        </w:rPr>
        <w:t>2</w:t>
      </w:r>
      <w:r>
        <w:rPr>
          <w:rFonts w:ascii="Times New Roman" w:hAnsi="Times New Roman"/>
          <w:b/>
          <w:bCs/>
        </w:rPr>
        <w:t xml:space="preserve"> – 1 szt.                       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kern w:val="0"/>
          <w:szCs w:val="18"/>
        </w:rPr>
      </w:pPr>
      <w:r>
        <w:rPr>
          <w:rFonts w:ascii="Times New Roman" w:hAnsi="Times New Roman"/>
          <w:kern w:val="0"/>
          <w:szCs w:val="18"/>
        </w:rPr>
      </w:r>
    </w:p>
    <w:tbl>
      <w:tblPr>
        <w:tblW w:w="9923" w:type="dxa"/>
        <w:jc w:val="left"/>
        <w:tblInd w:w="-165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0" w:noVBand="0" w:lastRow="0" w:firstColumn="0" w:lastColumn="0" w:noHBand="0" w:val="0000"/>
      </w:tblPr>
      <w:tblGrid>
        <w:gridCol w:w="564"/>
        <w:gridCol w:w="4682"/>
        <w:gridCol w:w="1134"/>
        <w:gridCol w:w="3542"/>
      </w:tblGrid>
      <w:tr>
        <w:trPr>
          <w:trHeight w:val="52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Lp.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false"/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b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Parametr/warunek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/>
                <w:kern w:val="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</w:rPr>
              <w:t>Wartość wymagana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Wartość oferowana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ind w:left="530" w:hanging="360"/>
              <w:contextualSpacing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Urządzenie fabrycznie nowe, rok produkcji 2022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Producent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Model/typ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Kraj pochodzenia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TAK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podać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ind w:left="530" w:hanging="360"/>
              <w:contextualSpacing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Pojemność wewnętrzna komory 40-80 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TAK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podać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ind w:left="530" w:hanging="360"/>
              <w:contextualSpacing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Wnętrze komory i półki wykonane ze stali nierdzewnej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TAK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289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ind w:left="530" w:hanging="360"/>
              <w:contextualSpacing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Co najmniej 2 półki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TAK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podać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ind w:left="530" w:hanging="360"/>
              <w:contextualSpacing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Zakres ustawiania temperatury min. +25°C do + 50°C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TAK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podać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ind w:left="530" w:hanging="360"/>
              <w:contextualSpacing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Dokładność odczytu i regulacji temperatury: +/- 0,1°C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TAK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podać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ind w:left="530" w:hanging="360"/>
              <w:contextualSpacing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false"/>
              <w:spacing w:lineRule="auto" w:line="240" w:before="0" w:after="0"/>
              <w:ind w:left="0" w:hanging="0"/>
              <w:outlineLvl w:val="3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Jednorodność przestrzenna temperatury:  +/- 0,5°C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TAK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podać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369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ind w:left="530" w:hanging="360"/>
              <w:contextualSpacing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Zakres regulacji CO2 min. 0 – 20%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TAK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podać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ind w:left="530" w:hanging="360"/>
              <w:contextualSpacing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Sterowanie mikroprocesowe z panelem dotykowym, cyfrowym wyświetlaczem aktualnych </w:t>
              <w:br/>
              <w:t>i zaprogramowanych parametrów pracy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false"/>
              <w:spacing w:lineRule="auto" w:line="240" w:before="0" w:after="0"/>
              <w:ind w:left="0" w:hanging="0"/>
              <w:jc w:val="center"/>
              <w:outlineLvl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TAK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podać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ind w:left="530" w:hanging="360"/>
              <w:contextualSpacing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Optyczny i akustyczny alarm przekroczenia zadanych parametrów.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TAK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false"/>
              <w:spacing w:lineRule="auto" w:line="240" w:before="0" w:after="0"/>
              <w:ind w:left="0" w:hanging="0"/>
              <w:jc w:val="center"/>
              <w:outlineLvl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podać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ind w:left="530" w:hanging="360"/>
              <w:contextualSpacing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Czujnik stężenia CO2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false"/>
              <w:spacing w:lineRule="auto" w:line="240" w:before="0" w:after="0"/>
              <w:ind w:left="0" w:hanging="0"/>
              <w:jc w:val="center"/>
              <w:outlineLvl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TAK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spacing w:lineRule="auto" w:line="240" w:before="0" w:after="0"/>
              <w:ind w:left="530" w:hanging="360"/>
              <w:contextualSpacing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Podać zalecaną przez producenta częstość wykonywania przeglądów okresowych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Wymienić zakres czynności wykonywanych podczas przeglądów okresowych oraz elementy zużywalne wymieniane podczas wykonywania w/w przeglądu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TAK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podać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</w:p>
    <w:p>
      <w:pPr>
        <w:pStyle w:val="Normal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/>
          <w:b/>
          <w:b/>
          <w:bCs/>
          <w:sz w:val="28"/>
          <w:szCs w:val="28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0779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Times New Roman" w:cs="Times New Roman" w:asciiTheme="minorHAnsi" w:hAnsiTheme="minorHAnsi"/>
      <w:color w:val="auto"/>
      <w:kern w:val="2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Spacing">
    <w:name w:val="No Spacing"/>
    <w:autoRedefine/>
    <w:uiPriority w:val="1"/>
    <w:qFormat/>
    <w:rsid w:val="006a3ab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Calibri"/>
      <w:color w:val="auto"/>
      <w:kern w:val="2"/>
      <w:sz w:val="24"/>
      <w:szCs w:val="22"/>
      <w:lang w:val="pl-PL" w:eastAsia="ar-SA" w:bidi="ar-SA"/>
    </w:rPr>
  </w:style>
  <w:style w:type="paragraph" w:styleId="ListParagraph">
    <w:name w:val="List Paragraph"/>
    <w:basedOn w:val="Normal"/>
    <w:uiPriority w:val="34"/>
    <w:qFormat/>
    <w:rsid w:val="007e0779"/>
    <w:pPr>
      <w:spacing w:before="0" w:after="160"/>
      <w:ind w:left="720" w:hanging="0"/>
      <w:contextualSpacing/>
    </w:pPr>
    <w:rPr/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Application>LibreOffice/7.1.2.2$Windows_x86 LibreOffice_project/8a45595d069ef5570103caea1b71cc9d82b2aae4</Application>
  <AppVersion>15.0000</AppVersion>
  <Pages>2</Pages>
  <Words>180</Words>
  <Characters>1136</Characters>
  <CharactersWithSpaces>1417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dc:description/>
  <dc:language>pl-PL</dc:language>
  <cp:lastModifiedBy/>
  <dcterms:modified xsi:type="dcterms:W3CDTF">2022-09-01T07:23:26Z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